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D54F" w14:textId="77777777" w:rsidR="00F62443" w:rsidRPr="00D851CB" w:rsidRDefault="00F62443" w:rsidP="00F6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r w:rsidRPr="00D851CB">
        <w:rPr>
          <w:rFonts w:ascii="Arial" w:hAnsi="Arial" w:cs="Arial"/>
          <w:b/>
          <w:sz w:val="24"/>
          <w:szCs w:val="24"/>
        </w:rPr>
        <w:t>ZAPYTANIE OFERTOWE</w:t>
      </w:r>
    </w:p>
    <w:p w14:paraId="244C283E" w14:textId="6A93D207" w:rsidR="00F62443" w:rsidRPr="00D851CB" w:rsidRDefault="005338D5" w:rsidP="00F62443">
      <w:pPr>
        <w:spacing w:before="100" w:beforeAutospacing="1" w:after="100" w:afterAutospacing="1"/>
        <w:jc w:val="center"/>
        <w:rPr>
          <w:rFonts w:ascii="Arial" w:hAnsi="Arial" w:cs="Arial"/>
          <w:b/>
          <w:sz w:val="24"/>
          <w:szCs w:val="24"/>
        </w:rPr>
      </w:pPr>
      <w:r>
        <w:rPr>
          <w:rFonts w:ascii="Arial" w:hAnsi="Arial" w:cs="Arial"/>
          <w:b/>
          <w:sz w:val="24"/>
          <w:szCs w:val="24"/>
        </w:rPr>
        <w:t>Nr 2</w:t>
      </w:r>
      <w:r w:rsidR="00F62443" w:rsidRPr="00D851CB">
        <w:rPr>
          <w:rFonts w:ascii="Arial" w:hAnsi="Arial" w:cs="Arial"/>
          <w:b/>
          <w:sz w:val="24"/>
          <w:szCs w:val="24"/>
        </w:rPr>
        <w:t>-NCBR-21</w:t>
      </w:r>
    </w:p>
    <w:p w14:paraId="18B0A59F" w14:textId="0B85952A" w:rsidR="00F62443" w:rsidRPr="00D851CB" w:rsidRDefault="00F62443" w:rsidP="00F62443">
      <w:pPr>
        <w:spacing w:before="100" w:beforeAutospacing="1" w:after="100" w:afterAutospacing="1"/>
        <w:rPr>
          <w:rFonts w:ascii="Arial" w:hAnsi="Arial" w:cs="Arial"/>
          <w:sz w:val="24"/>
          <w:szCs w:val="24"/>
        </w:rPr>
      </w:pPr>
      <w:r>
        <w:rPr>
          <w:rFonts w:ascii="Arial" w:hAnsi="Arial" w:cs="Arial"/>
          <w:sz w:val="24"/>
          <w:szCs w:val="24"/>
        </w:rPr>
        <w:t xml:space="preserve">Niedrzwica, </w:t>
      </w:r>
      <w:r w:rsidR="00E907D8">
        <w:rPr>
          <w:rFonts w:ascii="Arial" w:hAnsi="Arial" w:cs="Arial"/>
          <w:sz w:val="24"/>
          <w:szCs w:val="24"/>
        </w:rPr>
        <w:t>12</w:t>
      </w:r>
      <w:r w:rsidRPr="00D851CB">
        <w:rPr>
          <w:rFonts w:ascii="Arial" w:hAnsi="Arial" w:cs="Arial"/>
          <w:sz w:val="24"/>
          <w:szCs w:val="24"/>
        </w:rPr>
        <w:t>.</w:t>
      </w:r>
      <w:r w:rsidR="005338D5">
        <w:rPr>
          <w:rFonts w:ascii="Arial" w:hAnsi="Arial" w:cs="Arial"/>
          <w:sz w:val="24"/>
          <w:szCs w:val="24"/>
        </w:rPr>
        <w:t>04</w:t>
      </w:r>
      <w:r w:rsidRPr="00D851CB">
        <w:rPr>
          <w:rFonts w:ascii="Arial" w:hAnsi="Arial" w:cs="Arial"/>
          <w:sz w:val="24"/>
          <w:szCs w:val="24"/>
        </w:rPr>
        <w:t>.202</w:t>
      </w:r>
      <w:r w:rsidR="005338D5">
        <w:rPr>
          <w:rFonts w:ascii="Arial" w:hAnsi="Arial" w:cs="Arial"/>
          <w:sz w:val="24"/>
          <w:szCs w:val="24"/>
        </w:rPr>
        <w:t>2</w:t>
      </w:r>
    </w:p>
    <w:p w14:paraId="4BCE8919" w14:textId="77777777" w:rsidR="00F62443" w:rsidRPr="00D851CB" w:rsidRDefault="00F62443" w:rsidP="00F62443">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ZAMAWIAJĄCY</w:t>
      </w:r>
    </w:p>
    <w:p w14:paraId="4D6E50BC" w14:textId="77777777" w:rsidR="00F62443" w:rsidRPr="00D851CB" w:rsidRDefault="00F62443" w:rsidP="00F62443">
      <w:pPr>
        <w:tabs>
          <w:tab w:val="center" w:pos="4536"/>
          <w:tab w:val="right" w:pos="9072"/>
        </w:tabs>
        <w:rPr>
          <w:rFonts w:ascii="Arial" w:hAnsi="Arial" w:cs="Arial"/>
          <w:sz w:val="24"/>
          <w:szCs w:val="24"/>
        </w:rPr>
      </w:pPr>
      <w:r w:rsidRPr="00D851CB">
        <w:rPr>
          <w:rFonts w:ascii="Arial" w:hAnsi="Arial" w:cs="Arial"/>
          <w:sz w:val="24"/>
          <w:szCs w:val="24"/>
        </w:rPr>
        <w:t>Comaxel Sp. z o.o.</w:t>
      </w:r>
    </w:p>
    <w:p w14:paraId="1C1C0F2C" w14:textId="77777777" w:rsidR="00F62443" w:rsidRPr="00D851CB" w:rsidRDefault="00F62443" w:rsidP="00F62443">
      <w:pPr>
        <w:tabs>
          <w:tab w:val="center" w:pos="4536"/>
          <w:tab w:val="right" w:pos="9072"/>
        </w:tabs>
        <w:rPr>
          <w:rFonts w:ascii="Arial" w:hAnsi="Arial" w:cs="Arial"/>
          <w:sz w:val="24"/>
          <w:szCs w:val="24"/>
        </w:rPr>
      </w:pPr>
      <w:r w:rsidRPr="00D851CB">
        <w:rPr>
          <w:rFonts w:ascii="Arial" w:hAnsi="Arial" w:cs="Arial"/>
          <w:sz w:val="24"/>
          <w:szCs w:val="24"/>
        </w:rPr>
        <w:t>NIP: 8471613321</w:t>
      </w:r>
    </w:p>
    <w:p w14:paraId="7B7EBA69" w14:textId="77777777" w:rsidR="00F62443" w:rsidRPr="00D851CB" w:rsidRDefault="00F62443" w:rsidP="00F62443">
      <w:pPr>
        <w:tabs>
          <w:tab w:val="center" w:pos="4536"/>
          <w:tab w:val="right" w:pos="9072"/>
        </w:tabs>
        <w:rPr>
          <w:rFonts w:ascii="Arial" w:hAnsi="Arial" w:cs="Arial"/>
          <w:sz w:val="24"/>
          <w:szCs w:val="24"/>
        </w:rPr>
      </w:pPr>
      <w:r w:rsidRPr="00D851CB">
        <w:rPr>
          <w:rFonts w:ascii="Arial" w:hAnsi="Arial" w:cs="Arial"/>
          <w:sz w:val="24"/>
          <w:szCs w:val="24"/>
        </w:rPr>
        <w:t>Niedrzwica, ul. EKONOMICZNA 14</w:t>
      </w:r>
    </w:p>
    <w:p w14:paraId="47C24D86" w14:textId="77777777" w:rsidR="00F62443" w:rsidRPr="00D851CB" w:rsidRDefault="00F62443" w:rsidP="00F62443">
      <w:pPr>
        <w:tabs>
          <w:tab w:val="center" w:pos="4536"/>
          <w:tab w:val="right" w:pos="9072"/>
        </w:tabs>
        <w:rPr>
          <w:rFonts w:ascii="Arial" w:hAnsi="Arial" w:cs="Arial"/>
          <w:sz w:val="24"/>
          <w:szCs w:val="24"/>
        </w:rPr>
      </w:pPr>
      <w:r w:rsidRPr="00D851CB">
        <w:rPr>
          <w:rFonts w:ascii="Arial" w:hAnsi="Arial" w:cs="Arial"/>
          <w:sz w:val="24"/>
          <w:szCs w:val="24"/>
        </w:rPr>
        <w:t>19-500 GOŁDAP</w:t>
      </w:r>
    </w:p>
    <w:p w14:paraId="0424DF6E" w14:textId="77777777" w:rsidR="00F62443" w:rsidRPr="00D851CB" w:rsidRDefault="00F62443" w:rsidP="00F62443">
      <w:pPr>
        <w:autoSpaceDE w:val="0"/>
        <w:autoSpaceDN w:val="0"/>
        <w:adjustRightInd w:val="0"/>
        <w:rPr>
          <w:rFonts w:ascii="Arial" w:hAnsi="Arial" w:cs="Arial"/>
          <w:sz w:val="24"/>
          <w:szCs w:val="24"/>
          <w:u w:val="single"/>
        </w:rPr>
      </w:pPr>
      <w:r w:rsidRPr="00D851CB">
        <w:rPr>
          <w:rFonts w:ascii="Arial" w:hAnsi="Arial" w:cs="Arial"/>
          <w:bCs/>
          <w:sz w:val="24"/>
          <w:szCs w:val="24"/>
          <w:u w:val="single"/>
        </w:rPr>
        <w:t>TRYB UDZIELENIA ZAMÓWIENIA</w:t>
      </w:r>
    </w:p>
    <w:p w14:paraId="159C38F5" w14:textId="77777777" w:rsidR="00F62443" w:rsidRPr="00D851CB" w:rsidRDefault="00F62443" w:rsidP="00F62443">
      <w:pPr>
        <w:autoSpaceDE w:val="0"/>
        <w:autoSpaceDN w:val="0"/>
        <w:adjustRightInd w:val="0"/>
        <w:rPr>
          <w:rFonts w:ascii="Arial" w:hAnsi="Arial" w:cs="Arial"/>
          <w:sz w:val="24"/>
          <w:szCs w:val="24"/>
        </w:rPr>
      </w:pPr>
      <w:r w:rsidRPr="00D851CB">
        <w:rPr>
          <w:rFonts w:ascii="Arial" w:hAnsi="Arial" w:cs="Arial"/>
          <w:sz w:val="24"/>
          <w:szCs w:val="24"/>
        </w:rPr>
        <w:t>Do niniejszego zamówienia nie stosuje się przepisów ustawy z dnia 29 stycznia 2004 r. Prawo Zamówień Publicznych. Postępowanie prowadzone jest w formie zapytania ofertowego z zachowaniem m.in. zasad uczciwej konkurencji, równego traktowania wykonawców, jawności oraz efektywności.</w:t>
      </w:r>
    </w:p>
    <w:p w14:paraId="2541D91C" w14:textId="77777777" w:rsidR="00F62443" w:rsidRPr="00D851CB" w:rsidRDefault="00F62443" w:rsidP="00F62443">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PRZEDMIOT ZAMÓWIENIA</w:t>
      </w:r>
    </w:p>
    <w:p w14:paraId="7B910809" w14:textId="77777777" w:rsidR="009C4DAA" w:rsidRDefault="009C4DAA" w:rsidP="009C4DAA">
      <w:pPr>
        <w:spacing w:after="0" w:line="240" w:lineRule="auto"/>
        <w:rPr>
          <w:rFonts w:ascii="Arial" w:hAnsi="Arial" w:cs="Arial"/>
          <w:sz w:val="24"/>
          <w:szCs w:val="24"/>
        </w:rPr>
      </w:pPr>
      <w:r w:rsidRPr="009C4DAA">
        <w:rPr>
          <w:rFonts w:ascii="Arial" w:hAnsi="Arial" w:cs="Arial"/>
          <w:sz w:val="24"/>
          <w:szCs w:val="24"/>
        </w:rPr>
        <w:t>Wykonanie modelu</w:t>
      </w:r>
    </w:p>
    <w:p w14:paraId="7A89A6F7" w14:textId="77777777" w:rsidR="000F3EF4" w:rsidRPr="009C4DAA" w:rsidRDefault="000F3EF4" w:rsidP="009C4DAA">
      <w:pPr>
        <w:spacing w:after="0" w:line="240" w:lineRule="auto"/>
        <w:rPr>
          <w:rFonts w:ascii="Arial" w:hAnsi="Arial" w:cs="Arial"/>
          <w:sz w:val="24"/>
          <w:szCs w:val="24"/>
        </w:rPr>
      </w:pPr>
    </w:p>
    <w:p w14:paraId="7CAAD918" w14:textId="77777777" w:rsidR="009C4DAA" w:rsidRPr="000F3EF4" w:rsidRDefault="009C4DAA" w:rsidP="009C4DAA">
      <w:pPr>
        <w:spacing w:after="0" w:line="240" w:lineRule="auto"/>
        <w:rPr>
          <w:rFonts w:ascii="Arial" w:hAnsi="Arial" w:cs="Arial"/>
          <w:bCs/>
          <w:sz w:val="24"/>
          <w:szCs w:val="24"/>
          <w:u w:val="single"/>
        </w:rPr>
      </w:pPr>
      <w:r w:rsidRPr="000F3EF4">
        <w:rPr>
          <w:rFonts w:ascii="Arial" w:hAnsi="Arial" w:cs="Arial"/>
          <w:bCs/>
          <w:sz w:val="24"/>
          <w:szCs w:val="24"/>
          <w:u w:val="single"/>
        </w:rPr>
        <w:t>Przeznaczenie modelu:</w:t>
      </w:r>
    </w:p>
    <w:p w14:paraId="415775DD"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53517AC6"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Do wykonania formy kompozytowej, która będzie wykorzystywana do produkcji paneli z materiałów kompozytowych</w:t>
      </w:r>
    </w:p>
    <w:p w14:paraId="77DFCF73"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60266097"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u w:val="single"/>
          <w:shd w:val="clear" w:color="auto" w:fill="FFFFFF"/>
          <w:lang w:eastAsia="pl-PL"/>
        </w:rPr>
        <w:t>Wymiary modelu:</w:t>
      </w:r>
    </w:p>
    <w:p w14:paraId="3B547DC3"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336973D0" w14:textId="77777777" w:rsidR="009C4DAA" w:rsidRPr="00EE1409" w:rsidRDefault="009C4DAA" w:rsidP="009C4DAA">
      <w:pPr>
        <w:spacing w:after="0" w:line="240" w:lineRule="auto"/>
        <w:rPr>
          <w:rFonts w:ascii="Arial" w:eastAsia="Times New Roman" w:hAnsi="Arial" w:cs="Arial"/>
          <w:sz w:val="24"/>
          <w:szCs w:val="24"/>
          <w:lang w:eastAsia="pl-PL"/>
        </w:rPr>
      </w:pPr>
      <w:r w:rsidRPr="00EE1409">
        <w:rPr>
          <w:rFonts w:ascii="Arial" w:eastAsia="Times New Roman" w:hAnsi="Arial" w:cs="Arial"/>
          <w:color w:val="000000"/>
          <w:sz w:val="24"/>
          <w:szCs w:val="24"/>
          <w:shd w:val="clear" w:color="auto" w:fill="FFFFFF"/>
          <w:lang w:eastAsia="pl-PL"/>
        </w:rPr>
        <w:t>Część robocza, na której będzie wykonywana forma:</w:t>
      </w:r>
    </w:p>
    <w:p w14:paraId="6F8CC176"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05E6AFFA" w14:textId="77777777" w:rsidR="009C4DAA" w:rsidRPr="000F3EF4" w:rsidRDefault="009C4DAA" w:rsidP="009C4DAA">
      <w:pPr>
        <w:spacing w:after="0" w:line="240" w:lineRule="auto"/>
        <w:rPr>
          <w:rFonts w:ascii="Arial" w:eastAsia="Times New Roman" w:hAnsi="Arial" w:cs="Arial"/>
          <w:color w:val="000000"/>
          <w:sz w:val="24"/>
          <w:szCs w:val="24"/>
          <w:shd w:val="clear" w:color="auto" w:fill="FFFFFF"/>
          <w:lang w:eastAsia="pl-PL"/>
        </w:rPr>
      </w:pPr>
      <w:r w:rsidRPr="000F3EF4">
        <w:rPr>
          <w:rFonts w:ascii="Arial" w:eastAsia="Times New Roman" w:hAnsi="Arial" w:cs="Arial"/>
          <w:color w:val="000000"/>
          <w:sz w:val="24"/>
          <w:szCs w:val="24"/>
          <w:shd w:val="clear" w:color="auto" w:fill="FFFFFF"/>
          <w:lang w:eastAsia="pl-PL"/>
        </w:rPr>
        <w:t>Szerokość: 3280 mm</w:t>
      </w:r>
    </w:p>
    <w:p w14:paraId="7DF9B0B4"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Długość: 6370 mm</w:t>
      </w:r>
    </w:p>
    <w:p w14:paraId="6EFCF401"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Wysokość: minimum 610mm a maximum 800mm</w:t>
      </w:r>
    </w:p>
    <w:p w14:paraId="7929CC10"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53866BD6"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W załączeniu przedstawiamy rysunek poglądowy modelu.</w:t>
      </w:r>
    </w:p>
    <w:p w14:paraId="66E3CB7A"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4C020640"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u w:val="single"/>
          <w:shd w:val="clear" w:color="auto" w:fill="FFFFFF"/>
          <w:lang w:eastAsia="pl-PL"/>
        </w:rPr>
        <w:t>Wymagania dla parametrów technicznych:</w:t>
      </w:r>
    </w:p>
    <w:p w14:paraId="04B6938E"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6B475AF1"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tolerancja +/-1mm w stosunku do projektowanej formy</w:t>
      </w:r>
    </w:p>
    <w:p w14:paraId="2B78BDC6"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odporność na działalnie temperatury minimum 80 stopni przez minimum 8 godzin</w:t>
      </w:r>
    </w:p>
    <w:p w14:paraId="52150FE6"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szczelność próżniowa: maksymalny dopuszczalny spadek próżni wynosi 20 mbar przez minimum 20 minut po osiągnięciu podciśnienia minimum 970 mbar</w:t>
      </w:r>
    </w:p>
    <w:p w14:paraId="0D0FC286"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powlekana powierzchnia szlifowana do GU 60</w:t>
      </w:r>
    </w:p>
    <w:p w14:paraId="30A64B99"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lastRenderedPageBreak/>
        <w:t>- model musi utrzymać ciężar formy minimum 70 kg/m2 przez minimum 72 godziny.</w:t>
      </w:r>
    </w:p>
    <w:p w14:paraId="76AEF9E8"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31B62481"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Model ma spełniać wyżej wymienione wymagania techniczne, dla wytworzenia na bazie przedmiotowego modelu minimum 5 sztuk form.</w:t>
      </w:r>
    </w:p>
    <w:p w14:paraId="33A34002"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Przed przystąpieniem do produkcji każdej z minimum 5 sztuk form zamawiający będzie weryfikował ww. wymagania.</w:t>
      </w:r>
    </w:p>
    <w:p w14:paraId="2FA7EC24" w14:textId="1B481669" w:rsidR="009C4DAA" w:rsidRPr="000F3EF4" w:rsidRDefault="009C4DAA" w:rsidP="009C4DAA">
      <w:pPr>
        <w:spacing w:after="0" w:line="240" w:lineRule="auto"/>
        <w:rPr>
          <w:rFonts w:ascii="Arial" w:eastAsia="Times New Roman" w:hAnsi="Arial" w:cs="Arial"/>
          <w:sz w:val="24"/>
          <w:szCs w:val="24"/>
          <w:lang w:eastAsia="pl-PL"/>
        </w:rPr>
      </w:pPr>
    </w:p>
    <w:p w14:paraId="581AE1D1"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u w:val="single"/>
          <w:shd w:val="clear" w:color="auto" w:fill="FFFFFF"/>
          <w:lang w:eastAsia="pl-PL"/>
        </w:rPr>
        <w:t>Wymagania konstrukcyjne:</w:t>
      </w:r>
    </w:p>
    <w:p w14:paraId="1A55E65F"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6C737D03"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Model musi być zainstalowany na metalowym stelażu, który musi być stabilny i mobilny, z możliwością blokady w celu unieruchomienia.</w:t>
      </w:r>
    </w:p>
    <w:p w14:paraId="258FC644"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Wymagany jest mechanizm poziomowania modelu.</w:t>
      </w:r>
    </w:p>
    <w:p w14:paraId="17B5E104"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378626C7"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Gwarancja na elementy konstrukcyjne, stelaż, pozostałe części, w tym mechanizmy poziomowania 5 print lub minimum 2 lata.</w:t>
      </w:r>
    </w:p>
    <w:p w14:paraId="308A6F58"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707BFB50" w14:textId="43731BCD"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u w:val="single"/>
          <w:shd w:val="clear" w:color="auto" w:fill="FFFFFF"/>
          <w:lang w:eastAsia="pl-PL"/>
        </w:rPr>
        <w:t>Procedura odbioru modelu:</w:t>
      </w:r>
    </w:p>
    <w:p w14:paraId="5F651110"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434C8D52"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Po dostarczeniu modelu do zamawiającego, zostaną przeprowadzone testy weryfikacyjne wymagań technicznych. Jeżeli zostaną potwierdzone ww. wymagania techniczne, wtedy nastąpi protokolarny odbiór modelu.</w:t>
      </w:r>
    </w:p>
    <w:p w14:paraId="6AD65BF4"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3C927F53"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Testy weryfikacyjne będą przeprowadzone każdorazowo przed produkcją każdej z minimum 5 sztuk form.</w:t>
      </w:r>
    </w:p>
    <w:p w14:paraId="5B2B6B57"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2BC1E0CB"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Przed przystąpieniem do produkcji każdej formy zamawiający wykona testy weryfikacyjne, czy zostaną spełnione wyżej wymienione wymagania techniczne.</w:t>
      </w:r>
    </w:p>
    <w:p w14:paraId="47D98CB5"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7FF7E819"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Jeżeli testy weryfikacyjne wykażą niespełnienie, co najmniej jednego z wymaganych parametrów technicznych, zamawiający wezwie dostawcę do weryfikacji parametrów (max czas reakcji 7 dni) i naprawy modelu, w celu spełnienia wymaganych parametrów technicznych.</w:t>
      </w:r>
    </w:p>
    <w:p w14:paraId="648FF9F2"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0274A44A"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Max czas na naprawę modelu to 3 tygodnie, licząc od dnia zgłoszenia przez zamawiającego.</w:t>
      </w:r>
    </w:p>
    <w:p w14:paraId="4FCF6986"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63100DD3"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Zgłoszenie nastąpi, co najmniej w formie e-mail, a dodatkowo telefonicznie, wg danych podanych przez dostawcę w ofercie.</w:t>
      </w:r>
    </w:p>
    <w:p w14:paraId="79EF47D1"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 </w:t>
      </w:r>
    </w:p>
    <w:p w14:paraId="6BA319E7" w14:textId="77777777" w:rsidR="009C4DAA" w:rsidRPr="000F3EF4" w:rsidRDefault="009C4DAA" w:rsidP="009C4DAA">
      <w:pPr>
        <w:spacing w:after="0" w:line="240" w:lineRule="auto"/>
        <w:rPr>
          <w:rFonts w:ascii="Arial" w:eastAsia="Times New Roman" w:hAnsi="Arial" w:cs="Arial"/>
          <w:sz w:val="24"/>
          <w:szCs w:val="24"/>
          <w:lang w:eastAsia="pl-PL"/>
        </w:rPr>
      </w:pPr>
      <w:r w:rsidRPr="000F3EF4">
        <w:rPr>
          <w:rFonts w:ascii="Arial" w:eastAsia="Times New Roman" w:hAnsi="Arial" w:cs="Arial"/>
          <w:color w:val="000000"/>
          <w:sz w:val="24"/>
          <w:szCs w:val="24"/>
          <w:shd w:val="clear" w:color="auto" w:fill="FFFFFF"/>
          <w:lang w:eastAsia="pl-PL"/>
        </w:rPr>
        <w:t>W tym celu dostawca wskaże osoby do kontaktów technicznych, adresy e-mail oraz numery telefonów.</w:t>
      </w:r>
    </w:p>
    <w:p w14:paraId="646587EE" w14:textId="77777777" w:rsidR="008C1F0D" w:rsidRPr="000F3EF4" w:rsidRDefault="008C1F0D" w:rsidP="00F62443">
      <w:pPr>
        <w:spacing w:before="100" w:beforeAutospacing="1" w:after="100" w:afterAutospacing="1" w:line="240" w:lineRule="auto"/>
        <w:rPr>
          <w:rFonts w:ascii="Arial" w:hAnsi="Arial" w:cs="Arial"/>
          <w:sz w:val="24"/>
          <w:szCs w:val="24"/>
        </w:rPr>
      </w:pPr>
    </w:p>
    <w:p w14:paraId="4E202416" w14:textId="77777777" w:rsidR="009C4DAA" w:rsidRPr="000F3EF4" w:rsidRDefault="009C4DAA" w:rsidP="00F62443">
      <w:pPr>
        <w:spacing w:before="100" w:beforeAutospacing="1" w:after="100" w:afterAutospacing="1" w:line="240" w:lineRule="auto"/>
        <w:rPr>
          <w:rFonts w:ascii="Arial" w:hAnsi="Arial" w:cs="Arial"/>
          <w:sz w:val="24"/>
          <w:szCs w:val="24"/>
        </w:rPr>
      </w:pPr>
    </w:p>
    <w:p w14:paraId="42154D2A" w14:textId="77777777" w:rsidR="009C4DAA" w:rsidRPr="000F3EF4" w:rsidRDefault="009C4DAA" w:rsidP="00F62443">
      <w:pPr>
        <w:spacing w:before="100" w:beforeAutospacing="1" w:after="100" w:afterAutospacing="1" w:line="240" w:lineRule="auto"/>
        <w:rPr>
          <w:rFonts w:ascii="Arial" w:hAnsi="Arial" w:cs="Arial"/>
          <w:sz w:val="24"/>
          <w:szCs w:val="24"/>
        </w:rPr>
      </w:pPr>
    </w:p>
    <w:p w14:paraId="463E10AF" w14:textId="77777777" w:rsidR="009C4DAA" w:rsidRPr="009C4DAA" w:rsidRDefault="009C4DAA" w:rsidP="00F62443">
      <w:pPr>
        <w:spacing w:before="100" w:beforeAutospacing="1" w:after="100" w:afterAutospacing="1" w:line="240" w:lineRule="auto"/>
        <w:rPr>
          <w:rFonts w:ascii="Arial" w:hAnsi="Arial" w:cs="Arial"/>
          <w:sz w:val="24"/>
          <w:szCs w:val="24"/>
        </w:rPr>
      </w:pPr>
    </w:p>
    <w:p w14:paraId="794C429E" w14:textId="77777777" w:rsidR="00F62443" w:rsidRPr="00E907D8" w:rsidRDefault="00F62443" w:rsidP="00F62443">
      <w:pPr>
        <w:spacing w:before="100" w:beforeAutospacing="1" w:after="100" w:afterAutospacing="1" w:line="240" w:lineRule="auto"/>
        <w:rPr>
          <w:rFonts w:ascii="Arial" w:hAnsi="Arial" w:cs="Arial"/>
          <w:sz w:val="24"/>
          <w:szCs w:val="24"/>
          <w:u w:val="single"/>
          <w:lang w:val="en-US"/>
        </w:rPr>
      </w:pPr>
      <w:r w:rsidRPr="00E907D8">
        <w:rPr>
          <w:rFonts w:ascii="Arial" w:hAnsi="Arial" w:cs="Arial"/>
          <w:sz w:val="24"/>
          <w:szCs w:val="24"/>
          <w:u w:val="single"/>
          <w:lang w:val="en-US"/>
        </w:rPr>
        <w:lastRenderedPageBreak/>
        <w:t>Description in English:</w:t>
      </w:r>
    </w:p>
    <w:p w14:paraId="18EBF8D9"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u w:val="single"/>
          <w:shd w:val="clear" w:color="auto" w:fill="FFFFFF"/>
          <w:lang w:val="en-US" w:eastAsia="pl-PL"/>
        </w:rPr>
        <w:t>Ordered object:</w:t>
      </w:r>
    </w:p>
    <w:p w14:paraId="2FB65421"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Making the model</w:t>
      </w:r>
    </w:p>
    <w:p w14:paraId="00C651C8"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u w:val="single"/>
          <w:shd w:val="clear" w:color="auto" w:fill="FFFFFF"/>
          <w:lang w:val="en-US" w:eastAsia="pl-PL"/>
        </w:rPr>
        <w:t>Purpose of the model:</w:t>
      </w:r>
    </w:p>
    <w:p w14:paraId="533C0653"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To make a composite mold that will be used for the production of panels from composite materials</w:t>
      </w:r>
    </w:p>
    <w:p w14:paraId="40CB7F7C"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u w:val="single"/>
          <w:shd w:val="clear" w:color="auto" w:fill="FFFFFF"/>
          <w:lang w:val="en-US" w:eastAsia="pl-PL"/>
        </w:rPr>
        <w:t>Model dimensions:</w:t>
      </w:r>
    </w:p>
    <w:p w14:paraId="59E69B7A" w14:textId="77777777" w:rsidR="00EE1409" w:rsidRPr="00624761"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624761">
        <w:rPr>
          <w:rFonts w:ascii="Arial" w:eastAsia="Times New Roman" w:hAnsi="Arial" w:cs="Arial"/>
          <w:color w:val="000000"/>
          <w:sz w:val="24"/>
          <w:szCs w:val="24"/>
          <w:shd w:val="clear" w:color="auto" w:fill="FFFFFF"/>
          <w:lang w:val="en-US" w:eastAsia="pl-PL"/>
        </w:rPr>
        <w:t>The working part on which the mold will be made:</w:t>
      </w:r>
    </w:p>
    <w:p w14:paraId="7EE77294"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Width: 3280mm</w:t>
      </w:r>
    </w:p>
    <w:p w14:paraId="1023A11D"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Length: 6370mm</w:t>
      </w:r>
    </w:p>
    <w:p w14:paraId="41E88710" w14:textId="77777777" w:rsidR="00EE1409" w:rsidRPr="00EE1409" w:rsidRDefault="00EE1409" w:rsidP="00EE1409">
      <w:pPr>
        <w:spacing w:before="100" w:beforeAutospacing="1" w:after="100" w:afterAutospacing="1" w:line="240" w:lineRule="auto"/>
        <w:rPr>
          <w:rFonts w:ascii="Arial" w:eastAsia="Times New Roman" w:hAnsi="Arial" w:cs="Arial"/>
          <w:color w:val="000000"/>
          <w:sz w:val="24"/>
          <w:szCs w:val="24"/>
          <w:shd w:val="clear" w:color="auto" w:fill="FFFFFF"/>
          <w:lang w:val="en-US" w:eastAsia="pl-PL"/>
        </w:rPr>
      </w:pPr>
      <w:r w:rsidRPr="00EE1409">
        <w:rPr>
          <w:rFonts w:ascii="Arial" w:eastAsia="Times New Roman" w:hAnsi="Arial" w:cs="Arial"/>
          <w:color w:val="000000"/>
          <w:sz w:val="24"/>
          <w:szCs w:val="24"/>
          <w:shd w:val="clear" w:color="auto" w:fill="FFFFFF"/>
          <w:lang w:val="en-US" w:eastAsia="pl-PL"/>
        </w:rPr>
        <w:t>Height: minimum 610mm and maximum 800mm</w:t>
      </w:r>
    </w:p>
    <w:p w14:paraId="10924D21"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 xml:space="preserve">Attached we present </w:t>
      </w:r>
      <w:r w:rsidRPr="00EE1409">
        <w:rPr>
          <w:rFonts w:ascii="Arial" w:eastAsia="Times New Roman" w:hAnsi="Arial" w:cs="Arial"/>
          <w:sz w:val="24"/>
          <w:szCs w:val="24"/>
          <w:lang w:val="en-US" w:eastAsia="pl-PL"/>
        </w:rPr>
        <w:t>an illustrative drawing of the model</w:t>
      </w:r>
    </w:p>
    <w:p w14:paraId="57A59612"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u w:val="single"/>
          <w:shd w:val="clear" w:color="auto" w:fill="FFFFFF"/>
          <w:lang w:val="en-US" w:eastAsia="pl-PL"/>
        </w:rPr>
        <w:t>Requirements for technical parameters:</w:t>
      </w:r>
    </w:p>
    <w:p w14:paraId="067B1B64"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 +/- 1mm tolerance in relation to the designed form</w:t>
      </w:r>
    </w:p>
    <w:p w14:paraId="3BD67F8E"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 resistance to temperatures of at least 80 degrees for a minimum of 8 hours</w:t>
      </w:r>
    </w:p>
    <w:p w14:paraId="2EE83537"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 vacuum tightness: the maximum allowable vacuum drop is 20 mbar for a minimum of 20 minutes after reaching a vacuum of at least 970 mbar</w:t>
      </w:r>
    </w:p>
    <w:p w14:paraId="1D4E5586"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 coated ground surface to GU 60</w:t>
      </w:r>
    </w:p>
    <w:p w14:paraId="6133C7A6"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 the model must support the mold weight of at least 70 kg / m2 for a minimum of 72 hours.</w:t>
      </w:r>
    </w:p>
    <w:p w14:paraId="1A7F2092"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The model is to meet the above-mentioned technical requirements, for the production of a minimum of 5 molds on the basis of the model in question.</w:t>
      </w:r>
    </w:p>
    <w:p w14:paraId="1A113EC8"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Before starting the production of each of the minimum 5 forms, the ordering party will verify the above-mentioned requirements.</w:t>
      </w:r>
    </w:p>
    <w:p w14:paraId="22A24BE9"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u w:val="single"/>
          <w:shd w:val="clear" w:color="auto" w:fill="FFFFFF"/>
          <w:lang w:val="en-US" w:eastAsia="pl-PL"/>
        </w:rPr>
        <w:t>Design requirements:</w:t>
      </w:r>
    </w:p>
    <w:p w14:paraId="4746E789"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The model must be installed on a metal rack that must be stable and mobile, with the possibility of locking it in order to immobilize it.</w:t>
      </w:r>
    </w:p>
    <w:p w14:paraId="062D4DF6"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lastRenderedPageBreak/>
        <w:t>A model leveling mechanism is required.</w:t>
      </w:r>
    </w:p>
    <w:p w14:paraId="13148C05"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Warranty for structural elements, frame, other parts, including leveling mechanisms, 5 prints or minimum 2 years.</w:t>
      </w:r>
    </w:p>
    <w:p w14:paraId="164C5165"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u w:val="single"/>
          <w:shd w:val="clear" w:color="auto" w:fill="FFFFFF"/>
          <w:lang w:val="en-US" w:eastAsia="pl-PL"/>
        </w:rPr>
        <w:t>Model pick-up procedure:</w:t>
      </w:r>
    </w:p>
    <w:p w14:paraId="08DB3E4D"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After delivering the model to the ordering party, verification tests of the technical requirements will be carried out. If they are confirmed with the above-mentioned technical requirements, then a protocol acceptance of the model will take place.</w:t>
      </w:r>
    </w:p>
    <w:p w14:paraId="5DF1C2B3"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Verification tests will be carried out each time before the production of each of at least 5 pieces of molds.</w:t>
      </w:r>
    </w:p>
    <w:p w14:paraId="1EC725BF" w14:textId="77777777" w:rsidR="00EE1409" w:rsidRPr="00EE1409" w:rsidRDefault="00EE1409" w:rsidP="00EE1409">
      <w:pPr>
        <w:spacing w:before="100" w:beforeAutospacing="1" w:after="100" w:afterAutospacing="1" w:line="240" w:lineRule="auto"/>
        <w:rPr>
          <w:rFonts w:ascii="Arial" w:eastAsia="Times New Roman" w:hAnsi="Arial" w:cs="Arial"/>
          <w:color w:val="000000"/>
          <w:sz w:val="24"/>
          <w:szCs w:val="24"/>
          <w:shd w:val="clear" w:color="auto" w:fill="FFFFFF"/>
          <w:lang w:val="en-US" w:eastAsia="pl-PL"/>
        </w:rPr>
      </w:pPr>
      <w:r w:rsidRPr="00EE1409">
        <w:rPr>
          <w:rFonts w:ascii="Arial" w:eastAsia="Times New Roman" w:hAnsi="Arial" w:cs="Arial"/>
          <w:color w:val="000000"/>
          <w:sz w:val="24"/>
          <w:szCs w:val="24"/>
          <w:shd w:val="clear" w:color="auto" w:fill="FFFFFF"/>
          <w:lang w:val="en-US" w:eastAsia="pl-PL"/>
        </w:rPr>
        <w:t>Before starting the production of each mold, the ordering party will perform verification tests to ensure that the above-mentioned technical requirements are met.</w:t>
      </w:r>
    </w:p>
    <w:p w14:paraId="58FFC642"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If the verification tests show non-compliance with at least one of the required technical parameters, the contracting authority will call the supplier to verify the parameters (maximum response time 7 days) and repair the model in order to meet the required technical parameters.</w:t>
      </w:r>
    </w:p>
    <w:p w14:paraId="6765C2D1"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The maximum time for the repair of the model is 3 weeks from the date of notification by the customer.</w:t>
      </w:r>
    </w:p>
    <w:p w14:paraId="45EFBAE5"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The notification will be made, at least by e-mail, and additionally by phone, according to the data provided by the supplier in the offer.</w:t>
      </w:r>
    </w:p>
    <w:p w14:paraId="18E1BD68"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For this purpose, the supplier will indicate technical contacts, e-mail addresses and telephone numbers.</w:t>
      </w:r>
    </w:p>
    <w:p w14:paraId="325BA96C" w14:textId="77777777" w:rsidR="009C4DAA" w:rsidRPr="00EE1409" w:rsidRDefault="009C4DAA" w:rsidP="009C4DAA">
      <w:pPr>
        <w:spacing w:after="0" w:line="240" w:lineRule="auto"/>
        <w:rPr>
          <w:rFonts w:ascii="Arial" w:eastAsia="Times New Roman" w:hAnsi="Arial" w:cs="Arial"/>
          <w:sz w:val="24"/>
          <w:szCs w:val="24"/>
          <w:lang w:eastAsia="pl-PL"/>
        </w:rPr>
      </w:pPr>
      <w:r w:rsidRPr="00EE1409">
        <w:rPr>
          <w:rFonts w:ascii="Arial" w:eastAsia="Times New Roman" w:hAnsi="Arial" w:cs="Arial"/>
          <w:color w:val="000000"/>
          <w:sz w:val="24"/>
          <w:szCs w:val="24"/>
          <w:u w:val="single"/>
          <w:shd w:val="clear" w:color="auto" w:fill="FFFFFF"/>
          <w:lang w:eastAsia="pl-PL"/>
        </w:rPr>
        <w:t>POZOSTAŁE WYMAGANIA</w:t>
      </w:r>
    </w:p>
    <w:p w14:paraId="75816747" w14:textId="17653FE6" w:rsidR="009C4DAA" w:rsidRPr="00EE1409" w:rsidRDefault="008F0CB9" w:rsidP="009C4DAA">
      <w:pPr>
        <w:spacing w:before="100" w:beforeAutospacing="1" w:after="100" w:afterAutospacing="1" w:line="240" w:lineRule="auto"/>
        <w:rPr>
          <w:rFonts w:ascii="Arial" w:eastAsia="Times New Roman" w:hAnsi="Arial" w:cs="Arial"/>
          <w:color w:val="000000"/>
          <w:sz w:val="24"/>
          <w:szCs w:val="24"/>
          <w:shd w:val="clear" w:color="auto" w:fill="FFFFFF"/>
          <w:lang w:eastAsia="pl-PL"/>
        </w:rPr>
      </w:pPr>
      <w:r w:rsidRPr="00EE1409">
        <w:rPr>
          <w:rFonts w:ascii="Arial" w:eastAsia="Times New Roman" w:hAnsi="Arial" w:cs="Arial"/>
          <w:color w:val="000000"/>
          <w:sz w:val="24"/>
          <w:szCs w:val="24"/>
          <w:shd w:val="clear" w:color="auto" w:fill="FFFFFF"/>
          <w:lang w:eastAsia="pl-PL"/>
        </w:rPr>
        <w:t>T</w:t>
      </w:r>
      <w:r w:rsidR="009C4DAA" w:rsidRPr="00EE1409">
        <w:rPr>
          <w:rFonts w:ascii="Arial" w:eastAsia="Times New Roman" w:hAnsi="Arial" w:cs="Arial"/>
          <w:color w:val="000000"/>
          <w:sz w:val="24"/>
          <w:szCs w:val="24"/>
          <w:shd w:val="clear" w:color="auto" w:fill="FFFFFF"/>
          <w:lang w:eastAsia="pl-PL"/>
        </w:rPr>
        <w:t>ermin związania ofertą 31.05.2022.</w:t>
      </w:r>
    </w:p>
    <w:p w14:paraId="0063FE1A" w14:textId="77777777" w:rsidR="009C4DAA" w:rsidRPr="00EE1409" w:rsidRDefault="009C4DAA" w:rsidP="009C4DAA">
      <w:pPr>
        <w:spacing w:after="0" w:line="240" w:lineRule="auto"/>
        <w:rPr>
          <w:rFonts w:ascii="Arial" w:eastAsia="Times New Roman" w:hAnsi="Arial" w:cs="Arial"/>
          <w:color w:val="000000"/>
          <w:sz w:val="24"/>
          <w:szCs w:val="24"/>
          <w:shd w:val="clear" w:color="auto" w:fill="FFFFFF"/>
          <w:lang w:eastAsia="pl-PL"/>
        </w:rPr>
      </w:pPr>
      <w:r w:rsidRPr="00EE1409">
        <w:rPr>
          <w:rFonts w:ascii="Arial" w:eastAsia="Times New Roman" w:hAnsi="Arial" w:cs="Arial"/>
          <w:color w:val="000000"/>
          <w:sz w:val="24"/>
          <w:szCs w:val="24"/>
          <w:shd w:val="clear" w:color="auto" w:fill="FFFFFF"/>
          <w:lang w:eastAsia="pl-PL"/>
        </w:rPr>
        <w:t>Nie dopuszcza się płatności zaliczkowych.</w:t>
      </w:r>
    </w:p>
    <w:p w14:paraId="1717EB83" w14:textId="77777777" w:rsidR="009C4DAA" w:rsidRPr="00EE1409" w:rsidRDefault="009C4DAA" w:rsidP="009C4DAA">
      <w:pPr>
        <w:spacing w:after="0" w:line="240" w:lineRule="auto"/>
        <w:rPr>
          <w:rFonts w:ascii="Arial" w:eastAsia="Times New Roman" w:hAnsi="Arial" w:cs="Arial"/>
          <w:color w:val="000000"/>
          <w:sz w:val="24"/>
          <w:szCs w:val="24"/>
          <w:shd w:val="clear" w:color="auto" w:fill="FFFFFF"/>
          <w:lang w:eastAsia="pl-PL"/>
        </w:rPr>
      </w:pPr>
      <w:r w:rsidRPr="00EE1409">
        <w:rPr>
          <w:rFonts w:ascii="Arial" w:eastAsia="Times New Roman" w:hAnsi="Arial" w:cs="Arial"/>
          <w:color w:val="000000"/>
          <w:sz w:val="24"/>
          <w:szCs w:val="24"/>
          <w:shd w:val="clear" w:color="auto" w:fill="FFFFFF"/>
          <w:lang w:eastAsia="pl-PL"/>
        </w:rPr>
        <w:t> </w:t>
      </w:r>
    </w:p>
    <w:p w14:paraId="0BB2BFAF" w14:textId="77777777" w:rsidR="009C4DAA" w:rsidRPr="00EE1409" w:rsidRDefault="009C4DAA" w:rsidP="009C4DAA">
      <w:pPr>
        <w:spacing w:after="0" w:line="240" w:lineRule="auto"/>
        <w:rPr>
          <w:rFonts w:ascii="Arial" w:eastAsia="Times New Roman" w:hAnsi="Arial" w:cs="Arial"/>
          <w:color w:val="000000"/>
          <w:sz w:val="24"/>
          <w:szCs w:val="24"/>
          <w:shd w:val="clear" w:color="auto" w:fill="FFFFFF"/>
          <w:lang w:eastAsia="pl-PL"/>
        </w:rPr>
      </w:pPr>
      <w:r w:rsidRPr="00EE1409">
        <w:rPr>
          <w:rFonts w:ascii="Arial" w:eastAsia="Times New Roman" w:hAnsi="Arial" w:cs="Arial"/>
          <w:color w:val="000000"/>
          <w:sz w:val="24"/>
          <w:szCs w:val="24"/>
          <w:shd w:val="clear" w:color="auto" w:fill="FFFFFF"/>
          <w:lang w:eastAsia="pl-PL"/>
        </w:rPr>
        <w:t>Forma płatności: przelew</w:t>
      </w:r>
    </w:p>
    <w:p w14:paraId="63705C2B" w14:textId="77777777" w:rsidR="009C4DAA" w:rsidRPr="00EE1409" w:rsidRDefault="009C4DAA" w:rsidP="009C4DAA">
      <w:pPr>
        <w:spacing w:after="0" w:line="240" w:lineRule="auto"/>
        <w:rPr>
          <w:rFonts w:ascii="Arial" w:eastAsia="Times New Roman" w:hAnsi="Arial" w:cs="Arial"/>
          <w:color w:val="000000"/>
          <w:sz w:val="24"/>
          <w:szCs w:val="24"/>
          <w:shd w:val="clear" w:color="auto" w:fill="FFFFFF"/>
          <w:lang w:eastAsia="pl-PL"/>
        </w:rPr>
      </w:pPr>
      <w:r w:rsidRPr="00EE1409">
        <w:rPr>
          <w:rFonts w:ascii="Arial" w:eastAsia="Times New Roman" w:hAnsi="Arial" w:cs="Arial"/>
          <w:color w:val="000000"/>
          <w:sz w:val="24"/>
          <w:szCs w:val="24"/>
          <w:shd w:val="clear" w:color="auto" w:fill="FFFFFF"/>
          <w:lang w:eastAsia="pl-PL"/>
        </w:rPr>
        <w:t> </w:t>
      </w:r>
    </w:p>
    <w:p w14:paraId="688CC779" w14:textId="77777777" w:rsidR="009C4DAA" w:rsidRPr="00EE1409" w:rsidRDefault="009C4DAA" w:rsidP="009C4DAA">
      <w:pPr>
        <w:spacing w:after="0" w:line="240" w:lineRule="auto"/>
        <w:rPr>
          <w:rFonts w:ascii="Arial" w:eastAsia="Times New Roman" w:hAnsi="Arial" w:cs="Arial"/>
          <w:color w:val="000000"/>
          <w:sz w:val="24"/>
          <w:szCs w:val="24"/>
          <w:shd w:val="clear" w:color="auto" w:fill="FFFFFF"/>
          <w:lang w:eastAsia="pl-PL"/>
        </w:rPr>
      </w:pPr>
      <w:r w:rsidRPr="00EE1409">
        <w:rPr>
          <w:rFonts w:ascii="Arial" w:eastAsia="Times New Roman" w:hAnsi="Arial" w:cs="Arial"/>
          <w:color w:val="000000"/>
          <w:sz w:val="24"/>
          <w:szCs w:val="24"/>
          <w:shd w:val="clear" w:color="auto" w:fill="FFFFFF"/>
          <w:lang w:eastAsia="pl-PL"/>
        </w:rPr>
        <w:t>Koszty dostawy modelu do zamawiającego ponosi dostawca.</w:t>
      </w:r>
    </w:p>
    <w:p w14:paraId="7BCD67E9" w14:textId="77777777" w:rsidR="009C4DAA" w:rsidRPr="00EE1409" w:rsidRDefault="009C4DAA" w:rsidP="009C4DAA">
      <w:pPr>
        <w:spacing w:after="0" w:line="240" w:lineRule="auto"/>
        <w:rPr>
          <w:rFonts w:ascii="Arial" w:eastAsia="Times New Roman" w:hAnsi="Arial" w:cs="Arial"/>
          <w:color w:val="000000"/>
          <w:sz w:val="24"/>
          <w:szCs w:val="24"/>
          <w:shd w:val="clear" w:color="auto" w:fill="FFFFFF"/>
          <w:lang w:eastAsia="pl-PL"/>
        </w:rPr>
      </w:pPr>
      <w:r w:rsidRPr="00EE1409">
        <w:rPr>
          <w:rFonts w:ascii="Arial" w:eastAsia="Times New Roman" w:hAnsi="Arial" w:cs="Arial"/>
          <w:color w:val="000000"/>
          <w:sz w:val="24"/>
          <w:szCs w:val="24"/>
          <w:shd w:val="clear" w:color="auto" w:fill="FFFFFF"/>
          <w:lang w:eastAsia="pl-PL"/>
        </w:rPr>
        <w:t> </w:t>
      </w:r>
    </w:p>
    <w:p w14:paraId="42EFD65E" w14:textId="77777777" w:rsidR="00F62443" w:rsidRPr="00FA30B9" w:rsidRDefault="00F62443" w:rsidP="00F62443">
      <w:pPr>
        <w:autoSpaceDE w:val="0"/>
        <w:autoSpaceDN w:val="0"/>
        <w:adjustRightInd w:val="0"/>
        <w:rPr>
          <w:rFonts w:ascii="Arial" w:hAnsi="Arial" w:cs="Arial"/>
          <w:sz w:val="24"/>
          <w:szCs w:val="24"/>
          <w:u w:val="single"/>
          <w:lang w:val="en-US"/>
        </w:rPr>
      </w:pPr>
      <w:r w:rsidRPr="00FA30B9">
        <w:rPr>
          <w:rFonts w:ascii="Arial" w:hAnsi="Arial" w:cs="Arial"/>
          <w:sz w:val="24"/>
          <w:szCs w:val="24"/>
          <w:u w:val="single"/>
          <w:lang w:val="en-US"/>
        </w:rPr>
        <w:t>in English</w:t>
      </w:r>
    </w:p>
    <w:p w14:paraId="73BA77A5" w14:textId="30B3AD7B"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The period of validity with the offer is 31</w:t>
      </w:r>
      <w:r w:rsidR="00624761">
        <w:rPr>
          <w:rFonts w:ascii="Arial" w:eastAsia="Times New Roman" w:hAnsi="Arial" w:cs="Arial"/>
          <w:color w:val="000000"/>
          <w:sz w:val="24"/>
          <w:szCs w:val="24"/>
          <w:shd w:val="clear" w:color="auto" w:fill="FFFFFF"/>
          <w:lang w:val="en-US" w:eastAsia="pl-PL"/>
        </w:rPr>
        <w:t>.</w:t>
      </w:r>
      <w:r w:rsidRPr="00EE1409">
        <w:rPr>
          <w:rFonts w:ascii="Arial" w:eastAsia="Times New Roman" w:hAnsi="Arial" w:cs="Arial"/>
          <w:color w:val="000000"/>
          <w:sz w:val="24"/>
          <w:szCs w:val="24"/>
          <w:shd w:val="clear" w:color="auto" w:fill="FFFFFF"/>
          <w:lang w:val="en-US" w:eastAsia="pl-PL"/>
        </w:rPr>
        <w:t>05</w:t>
      </w:r>
      <w:r w:rsidR="00624761">
        <w:rPr>
          <w:rFonts w:ascii="Arial" w:eastAsia="Times New Roman" w:hAnsi="Arial" w:cs="Arial"/>
          <w:color w:val="000000"/>
          <w:sz w:val="24"/>
          <w:szCs w:val="24"/>
          <w:shd w:val="clear" w:color="auto" w:fill="FFFFFF"/>
          <w:lang w:val="en-US" w:eastAsia="pl-PL"/>
        </w:rPr>
        <w:t>.</w:t>
      </w:r>
      <w:r w:rsidRPr="00EE1409">
        <w:rPr>
          <w:rFonts w:ascii="Arial" w:eastAsia="Times New Roman" w:hAnsi="Arial" w:cs="Arial"/>
          <w:color w:val="000000"/>
          <w:sz w:val="24"/>
          <w:szCs w:val="24"/>
          <w:shd w:val="clear" w:color="auto" w:fill="FFFFFF"/>
          <w:lang w:val="en-US" w:eastAsia="pl-PL"/>
        </w:rPr>
        <w:t>2022.</w:t>
      </w:r>
    </w:p>
    <w:p w14:paraId="538CE82E"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Advance payments are not allowed.</w:t>
      </w:r>
    </w:p>
    <w:p w14:paraId="5FB414A3" w14:textId="77777777" w:rsidR="00EE1409" w:rsidRPr="00EE1409" w:rsidRDefault="00EE1409" w:rsidP="00EE1409">
      <w:pPr>
        <w:spacing w:before="100" w:beforeAutospacing="1" w:after="100" w:afterAutospacing="1"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t>Payment type: transfer</w:t>
      </w:r>
    </w:p>
    <w:p w14:paraId="1A888895" w14:textId="77777777" w:rsidR="00EE1409" w:rsidRPr="00EE1409" w:rsidRDefault="00EE1409" w:rsidP="00EE1409">
      <w:pPr>
        <w:spacing w:after="0" w:line="240" w:lineRule="auto"/>
        <w:rPr>
          <w:rFonts w:ascii="Arial" w:eastAsia="Times New Roman" w:hAnsi="Arial" w:cs="Arial"/>
          <w:sz w:val="24"/>
          <w:szCs w:val="24"/>
          <w:lang w:val="en-US" w:eastAsia="pl-PL"/>
        </w:rPr>
      </w:pPr>
      <w:r w:rsidRPr="00EE1409">
        <w:rPr>
          <w:rFonts w:ascii="Arial" w:eastAsia="Times New Roman" w:hAnsi="Arial" w:cs="Arial"/>
          <w:color w:val="000000"/>
          <w:sz w:val="24"/>
          <w:szCs w:val="24"/>
          <w:shd w:val="clear" w:color="auto" w:fill="FFFFFF"/>
          <w:lang w:val="en-US" w:eastAsia="pl-PL"/>
        </w:rPr>
        <w:lastRenderedPageBreak/>
        <w:t>The supplier is responsible for the delivery costs of the model to the ordering party.</w:t>
      </w:r>
    </w:p>
    <w:p w14:paraId="587910E9" w14:textId="77777777" w:rsidR="00F62443" w:rsidRPr="00EE1409" w:rsidRDefault="00F62443" w:rsidP="00F62443">
      <w:pPr>
        <w:autoSpaceDE w:val="0"/>
        <w:autoSpaceDN w:val="0"/>
        <w:adjustRightInd w:val="0"/>
        <w:spacing w:after="0" w:line="240" w:lineRule="auto"/>
        <w:rPr>
          <w:rFonts w:ascii="Arial" w:hAnsi="Arial" w:cs="Arial"/>
          <w:sz w:val="24"/>
          <w:szCs w:val="24"/>
          <w:lang w:val="en-US"/>
        </w:rPr>
      </w:pPr>
    </w:p>
    <w:p w14:paraId="378AAD36" w14:textId="77777777" w:rsidR="00F62443" w:rsidRPr="00D851CB" w:rsidRDefault="00F62443" w:rsidP="00F62443">
      <w:pPr>
        <w:autoSpaceDE w:val="0"/>
        <w:autoSpaceDN w:val="0"/>
        <w:adjustRightInd w:val="0"/>
        <w:rPr>
          <w:rFonts w:ascii="Arial" w:hAnsi="Arial" w:cs="Arial"/>
          <w:bCs/>
          <w:sz w:val="24"/>
          <w:szCs w:val="24"/>
          <w:u w:val="single"/>
        </w:rPr>
      </w:pPr>
      <w:r w:rsidRPr="00EE1409">
        <w:rPr>
          <w:rFonts w:ascii="Arial" w:hAnsi="Arial" w:cs="Arial"/>
          <w:bCs/>
          <w:sz w:val="24"/>
          <w:szCs w:val="24"/>
          <w:u w:val="single"/>
        </w:rPr>
        <w:t>TERMIN REALIZACJI ZAMÓWIENIA</w:t>
      </w:r>
    </w:p>
    <w:p w14:paraId="5E23C00A" w14:textId="639FCB7D" w:rsidR="00F62443" w:rsidRPr="00D851CB" w:rsidRDefault="00F62443" w:rsidP="00F62443">
      <w:pPr>
        <w:spacing w:before="100" w:beforeAutospacing="1" w:after="100" w:afterAutospacing="1"/>
        <w:rPr>
          <w:rFonts w:ascii="Arial" w:hAnsi="Arial" w:cs="Arial"/>
          <w:sz w:val="24"/>
          <w:szCs w:val="24"/>
        </w:rPr>
      </w:pPr>
      <w:r w:rsidRPr="00D851CB">
        <w:rPr>
          <w:rFonts w:ascii="Arial" w:hAnsi="Arial" w:cs="Arial"/>
          <w:sz w:val="24"/>
          <w:szCs w:val="24"/>
        </w:rPr>
        <w:t xml:space="preserve">Maksymalny termin realizacji przedmiotu zamówienia do </w:t>
      </w:r>
      <w:r w:rsidR="008F0CB9">
        <w:rPr>
          <w:rFonts w:ascii="Arial" w:hAnsi="Arial" w:cs="Arial"/>
          <w:sz w:val="24"/>
          <w:szCs w:val="24"/>
        </w:rPr>
        <w:t>3</w:t>
      </w:r>
      <w:r w:rsidRPr="00D851CB">
        <w:rPr>
          <w:rFonts w:ascii="Arial" w:hAnsi="Arial" w:cs="Arial"/>
          <w:sz w:val="24"/>
          <w:szCs w:val="24"/>
        </w:rPr>
        <w:t xml:space="preserve"> tygodni od złożenia zamówienia przez zamawiającego.</w:t>
      </w:r>
    </w:p>
    <w:p w14:paraId="1C8B2E28" w14:textId="77777777" w:rsidR="00F62443" w:rsidRPr="00D851CB" w:rsidRDefault="00F62443" w:rsidP="00F62443">
      <w:pPr>
        <w:spacing w:before="100" w:beforeAutospacing="1" w:after="100" w:afterAutospacing="1"/>
        <w:rPr>
          <w:rFonts w:ascii="Arial" w:hAnsi="Arial" w:cs="Arial"/>
          <w:sz w:val="24"/>
          <w:szCs w:val="24"/>
          <w:u w:val="single"/>
          <w:lang w:val="en-US"/>
        </w:rPr>
      </w:pPr>
      <w:r w:rsidRPr="00D851CB">
        <w:rPr>
          <w:rFonts w:ascii="Arial" w:hAnsi="Arial" w:cs="Arial"/>
          <w:sz w:val="24"/>
          <w:szCs w:val="24"/>
          <w:u w:val="single"/>
          <w:lang w:val="en-US"/>
        </w:rPr>
        <w:t>In English:</w:t>
      </w:r>
    </w:p>
    <w:p w14:paraId="227664F0" w14:textId="74B3D76D" w:rsidR="00F62443" w:rsidRPr="00D851CB" w:rsidRDefault="00F62443" w:rsidP="00F62443">
      <w:pPr>
        <w:spacing w:before="100" w:beforeAutospacing="1" w:after="100" w:afterAutospacing="1"/>
        <w:rPr>
          <w:rFonts w:ascii="Arial" w:hAnsi="Arial" w:cs="Arial"/>
          <w:sz w:val="24"/>
          <w:szCs w:val="24"/>
          <w:lang w:val="en-US"/>
        </w:rPr>
      </w:pPr>
      <w:r w:rsidRPr="00D851CB">
        <w:rPr>
          <w:rFonts w:ascii="Arial" w:hAnsi="Arial" w:cs="Arial"/>
          <w:sz w:val="24"/>
          <w:szCs w:val="24"/>
          <w:lang w:val="en-US"/>
        </w:rPr>
        <w:t>The maximum deadline for completi</w:t>
      </w:r>
      <w:r w:rsidR="002E7022">
        <w:rPr>
          <w:rFonts w:ascii="Arial" w:hAnsi="Arial" w:cs="Arial"/>
          <w:sz w:val="24"/>
          <w:szCs w:val="24"/>
          <w:lang w:val="en-US"/>
        </w:rPr>
        <w:t>ng the subject of the order is 3</w:t>
      </w:r>
      <w:r w:rsidRPr="00D851CB">
        <w:rPr>
          <w:rFonts w:ascii="Arial" w:hAnsi="Arial" w:cs="Arial"/>
          <w:sz w:val="24"/>
          <w:szCs w:val="24"/>
          <w:lang w:val="en-US"/>
        </w:rPr>
        <w:t xml:space="preserve"> weeks from placing the order by the ordering party.</w:t>
      </w:r>
    </w:p>
    <w:p w14:paraId="330B0BB4" w14:textId="77777777" w:rsidR="00F62443" w:rsidRPr="00D851CB" w:rsidRDefault="00F62443" w:rsidP="00F62443">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MIEJSCE REALIZACJI PRZEDMIOTU ZAMÓWIENIA</w:t>
      </w:r>
    </w:p>
    <w:p w14:paraId="49CCBAED" w14:textId="77777777" w:rsidR="00F62443" w:rsidRPr="00D851CB" w:rsidRDefault="00F62443" w:rsidP="00F62443">
      <w:pPr>
        <w:rPr>
          <w:rFonts w:ascii="Arial" w:hAnsi="Arial" w:cs="Arial"/>
          <w:sz w:val="24"/>
          <w:szCs w:val="24"/>
        </w:rPr>
      </w:pPr>
      <w:r w:rsidRPr="00D851CB">
        <w:rPr>
          <w:rFonts w:ascii="Arial" w:hAnsi="Arial" w:cs="Arial"/>
          <w:sz w:val="24"/>
          <w:szCs w:val="24"/>
        </w:rPr>
        <w:t>Kraj: Polska</w:t>
      </w:r>
    </w:p>
    <w:p w14:paraId="4E2BFB53" w14:textId="77777777" w:rsidR="00F62443" w:rsidRPr="00D851CB" w:rsidRDefault="00F62443" w:rsidP="00F62443">
      <w:pPr>
        <w:rPr>
          <w:rFonts w:ascii="Arial" w:hAnsi="Arial" w:cs="Arial"/>
          <w:sz w:val="24"/>
          <w:szCs w:val="24"/>
        </w:rPr>
      </w:pPr>
      <w:r w:rsidRPr="00D851CB">
        <w:rPr>
          <w:rFonts w:ascii="Arial" w:hAnsi="Arial" w:cs="Arial"/>
          <w:sz w:val="24"/>
          <w:szCs w:val="24"/>
        </w:rPr>
        <w:t xml:space="preserve">Województwo: warmińsko-mazurskie </w:t>
      </w:r>
    </w:p>
    <w:p w14:paraId="08558835" w14:textId="77777777" w:rsidR="00F62443" w:rsidRPr="00D851CB" w:rsidRDefault="00F62443" w:rsidP="00F62443">
      <w:pPr>
        <w:rPr>
          <w:rFonts w:ascii="Arial" w:hAnsi="Arial" w:cs="Arial"/>
          <w:sz w:val="24"/>
          <w:szCs w:val="24"/>
        </w:rPr>
      </w:pPr>
      <w:r w:rsidRPr="00D851CB">
        <w:rPr>
          <w:rFonts w:ascii="Arial" w:hAnsi="Arial" w:cs="Arial"/>
          <w:sz w:val="24"/>
          <w:szCs w:val="24"/>
        </w:rPr>
        <w:t>Powiat: Gołdapski</w:t>
      </w:r>
    </w:p>
    <w:p w14:paraId="5456FFB1" w14:textId="77777777" w:rsidR="00F62443" w:rsidRPr="00D851CB" w:rsidRDefault="00F62443" w:rsidP="00F62443">
      <w:pPr>
        <w:rPr>
          <w:rFonts w:ascii="Arial" w:hAnsi="Arial" w:cs="Arial"/>
          <w:sz w:val="24"/>
          <w:szCs w:val="24"/>
        </w:rPr>
      </w:pPr>
      <w:r w:rsidRPr="00D851CB">
        <w:rPr>
          <w:rFonts w:ascii="Arial" w:hAnsi="Arial" w:cs="Arial"/>
          <w:sz w:val="24"/>
          <w:szCs w:val="24"/>
        </w:rPr>
        <w:t>Miejscowość: Niedrzwica, ul. Ekonomiczna 14, 19-500 Gołdap</w:t>
      </w:r>
    </w:p>
    <w:p w14:paraId="289C0A1C" w14:textId="77777777" w:rsidR="00F62443" w:rsidRPr="00D851CB" w:rsidRDefault="00F62443" w:rsidP="00F62443">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INFORMACJE NA TEMAT ZAKRESU WYKLUCZENIA</w:t>
      </w:r>
    </w:p>
    <w:p w14:paraId="053CA1BA" w14:textId="77777777" w:rsidR="00F62443" w:rsidRPr="00D851CB" w:rsidRDefault="00F62443" w:rsidP="00F62443">
      <w:pPr>
        <w:pStyle w:val="Akapitzlist"/>
        <w:numPr>
          <w:ilvl w:val="0"/>
          <w:numId w:val="22"/>
        </w:numPr>
        <w:spacing w:after="0"/>
        <w:rPr>
          <w:rFonts w:ascii="Arial" w:hAnsi="Arial" w:cs="Arial"/>
        </w:rPr>
      </w:pPr>
      <w:r w:rsidRPr="00D851CB">
        <w:rPr>
          <w:rFonts w:ascii="Arial" w:hAnsi="Arial" w:cs="Arial"/>
        </w:rPr>
        <w:t>W celu uniknięcia konfliktu interesów, z niniejszego zamówienia wyklucza się podmioty powiązane z zamawiającym (beneficjentem).</w:t>
      </w:r>
    </w:p>
    <w:p w14:paraId="02150FFA" w14:textId="77777777" w:rsidR="00F62443" w:rsidRPr="00D851CB" w:rsidRDefault="00F62443" w:rsidP="00F62443">
      <w:pPr>
        <w:pStyle w:val="Akapitzlist"/>
        <w:numPr>
          <w:ilvl w:val="0"/>
          <w:numId w:val="22"/>
        </w:numPr>
        <w:spacing w:before="60" w:beforeAutospacing="0" w:after="60" w:afterAutospacing="0"/>
        <w:ind w:left="357" w:hanging="357"/>
        <w:jc w:val="both"/>
        <w:rPr>
          <w:rFonts w:ascii="Arial" w:hAnsi="Arial" w:cs="Arial"/>
        </w:rPr>
      </w:pPr>
      <w:r w:rsidRPr="00D851CB">
        <w:rPr>
          <w:rFonts w:ascii="Arial" w:hAnsi="Arial" w:cs="Arial"/>
        </w:rPr>
        <w:t xml:space="preserve">Za podmiot powiązany uznaje się podmiot: </w:t>
      </w:r>
    </w:p>
    <w:p w14:paraId="7D128E28" w14:textId="77777777" w:rsidR="00F62443" w:rsidRPr="00D851CB" w:rsidRDefault="00F62443" w:rsidP="00F62443">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powiązany lub będący jednostką zależną, współzależną lub dominującą w relacji z Beneficjentem w rozumieniu ustawy z dnia 29 września 1994 r. o rachunkowości;</w:t>
      </w:r>
    </w:p>
    <w:p w14:paraId="4BE49868" w14:textId="77777777" w:rsidR="00F62443" w:rsidRPr="00D851CB" w:rsidRDefault="00F62443" w:rsidP="00F62443">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będący podmiotem pozostającym z Beneficjentem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1BB7B2B6" w14:textId="77777777" w:rsidR="00F62443" w:rsidRPr="00D851CB" w:rsidRDefault="00F62443" w:rsidP="00F62443">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będący podmiotem powiązanym lub podmiotem partnerskim w stosunku do Beneficjenta w rozumieniu Rozporządzenia Komisji (UE) nr 651/2014 z dnia 17 czerwca 2014 r.;</w:t>
      </w:r>
    </w:p>
    <w:p w14:paraId="714FBD4A" w14:textId="77777777" w:rsidR="00F62443" w:rsidRPr="00D851CB" w:rsidRDefault="00F62443" w:rsidP="00F62443">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będący podmiotem powiązanym osobowo z Beneficjentem w rozumieniu art. 32 ust. 2 ustawy z dnia 11 marca 2004 r. o podatku od towarów i usług.</w:t>
      </w:r>
    </w:p>
    <w:p w14:paraId="1B1DC389" w14:textId="77777777" w:rsidR="00F62443" w:rsidRPr="00D851CB" w:rsidRDefault="00F62443" w:rsidP="00F62443">
      <w:pPr>
        <w:pStyle w:val="Akapitzlist"/>
        <w:numPr>
          <w:ilvl w:val="0"/>
          <w:numId w:val="22"/>
        </w:numPr>
        <w:spacing w:before="60" w:beforeAutospacing="0" w:after="60" w:afterAutospacing="0"/>
        <w:rPr>
          <w:rFonts w:ascii="Arial" w:hAnsi="Arial" w:cs="Arial"/>
        </w:rPr>
      </w:pPr>
      <w:r w:rsidRPr="00D851CB">
        <w:rPr>
          <w:rFonts w:ascii="Arial" w:hAnsi="Arial" w:cs="Arial"/>
        </w:rPr>
        <w:t>W celu weryfikacji tego warunku, oferent będzie musiał złożyć wraz z ofertą oświadczenie wg wzoru stanowiącego załącznik nr 1 do niniejszego zapytania.</w:t>
      </w:r>
    </w:p>
    <w:p w14:paraId="5FE317CA" w14:textId="77777777" w:rsidR="00F62443" w:rsidRPr="00D851CB" w:rsidRDefault="00F62443" w:rsidP="00F62443">
      <w:pPr>
        <w:spacing w:after="0" w:line="240" w:lineRule="auto"/>
        <w:rPr>
          <w:rFonts w:ascii="Arial" w:hAnsi="Arial" w:cs="Arial"/>
          <w:sz w:val="24"/>
          <w:szCs w:val="24"/>
        </w:rPr>
      </w:pPr>
    </w:p>
    <w:p w14:paraId="261482FE" w14:textId="77777777" w:rsidR="00F62443" w:rsidRPr="00D851CB" w:rsidRDefault="00F62443" w:rsidP="00F62443">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lastRenderedPageBreak/>
        <w:t>KRYTERIA OCENY OFERTY ORAZ INFORMACJA O WAGACH PROCENTOWYCH I PUNKTOWYCH PRZYPISANYCH DO POSZCZEGÓLNYCH KRYTERIÓW OCENY OFERTY</w:t>
      </w:r>
    </w:p>
    <w:p w14:paraId="1A2258B1" w14:textId="77777777" w:rsidR="00B65BEA" w:rsidRPr="00F52CFF" w:rsidRDefault="00B65BEA" w:rsidP="00B65BEA">
      <w:pPr>
        <w:pStyle w:val="Nagwek3"/>
        <w:spacing w:after="225"/>
        <w:rPr>
          <w:rFonts w:ascii="Arial" w:hAnsi="Arial" w:cs="Arial"/>
          <w:b w:val="0"/>
          <w:sz w:val="24"/>
          <w:szCs w:val="24"/>
        </w:rPr>
      </w:pPr>
      <w:r w:rsidRPr="00F52CFF">
        <w:rPr>
          <w:rFonts w:ascii="Arial" w:hAnsi="Arial" w:cs="Arial"/>
          <w:b w:val="0"/>
          <w:sz w:val="24"/>
          <w:szCs w:val="24"/>
        </w:rPr>
        <w:t>Zamawiający ustala następujące kryteria oceny ofert i wagi procentowe przypisane do poszczególnych kryteriów:</w:t>
      </w:r>
    </w:p>
    <w:tbl>
      <w:tblPr>
        <w:tblW w:w="9080" w:type="dxa"/>
        <w:tblInd w:w="55" w:type="dxa"/>
        <w:tblCellMar>
          <w:left w:w="70" w:type="dxa"/>
          <w:right w:w="70" w:type="dxa"/>
        </w:tblCellMar>
        <w:tblLook w:val="04A0" w:firstRow="1" w:lastRow="0" w:firstColumn="1" w:lastColumn="0" w:noHBand="0" w:noVBand="1"/>
      </w:tblPr>
      <w:tblGrid>
        <w:gridCol w:w="541"/>
        <w:gridCol w:w="5180"/>
        <w:gridCol w:w="1871"/>
        <w:gridCol w:w="1488"/>
      </w:tblGrid>
      <w:tr w:rsidR="00B65BEA" w:rsidRPr="00F52CFF" w14:paraId="33186C9B" w14:textId="77777777" w:rsidTr="003C41A9">
        <w:trPr>
          <w:trHeight w:val="900"/>
        </w:trPr>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12DCE" w14:textId="77777777" w:rsidR="00B65BEA" w:rsidRPr="00F52CFF" w:rsidRDefault="00B65BEA" w:rsidP="003C41A9">
            <w:pPr>
              <w:rPr>
                <w:rFonts w:ascii="Arial" w:hAnsi="Arial" w:cs="Arial"/>
                <w:sz w:val="24"/>
                <w:szCs w:val="24"/>
              </w:rPr>
            </w:pPr>
            <w:r w:rsidRPr="00F52CFF">
              <w:rPr>
                <w:rFonts w:ascii="Arial" w:hAnsi="Arial" w:cs="Arial"/>
                <w:sz w:val="24"/>
                <w:szCs w:val="24"/>
              </w:rPr>
              <w:t>L.p.</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523717D1" w14:textId="77777777" w:rsidR="00B65BEA" w:rsidRPr="00F52CFF" w:rsidRDefault="00B65BEA" w:rsidP="003C41A9">
            <w:pPr>
              <w:rPr>
                <w:rFonts w:ascii="Arial" w:hAnsi="Arial" w:cs="Arial"/>
                <w:sz w:val="24"/>
                <w:szCs w:val="24"/>
              </w:rPr>
            </w:pPr>
            <w:r w:rsidRPr="00F52CFF">
              <w:rPr>
                <w:rFonts w:ascii="Arial" w:hAnsi="Arial" w:cs="Arial"/>
                <w:sz w:val="24"/>
                <w:szCs w:val="24"/>
              </w:rPr>
              <w:t>Kryterium</w:t>
            </w:r>
          </w:p>
        </w:tc>
        <w:tc>
          <w:tcPr>
            <w:tcW w:w="1871" w:type="dxa"/>
            <w:tcBorders>
              <w:top w:val="single" w:sz="4" w:space="0" w:color="auto"/>
              <w:left w:val="nil"/>
              <w:bottom w:val="single" w:sz="4" w:space="0" w:color="auto"/>
              <w:right w:val="single" w:sz="4" w:space="0" w:color="auto"/>
            </w:tcBorders>
            <w:shd w:val="clear" w:color="auto" w:fill="auto"/>
            <w:vAlign w:val="bottom"/>
            <w:hideMark/>
          </w:tcPr>
          <w:p w14:paraId="2699A0EB" w14:textId="77777777" w:rsidR="00B65BEA" w:rsidRPr="00F52CFF" w:rsidRDefault="00B65BEA" w:rsidP="003C41A9">
            <w:pPr>
              <w:rPr>
                <w:rFonts w:ascii="Arial" w:hAnsi="Arial" w:cs="Arial"/>
                <w:sz w:val="24"/>
                <w:szCs w:val="24"/>
              </w:rPr>
            </w:pPr>
            <w:r w:rsidRPr="00F52CFF">
              <w:rPr>
                <w:rFonts w:ascii="Arial" w:hAnsi="Arial" w:cs="Arial"/>
                <w:sz w:val="24"/>
                <w:szCs w:val="24"/>
              </w:rPr>
              <w:t>Waga (%)</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6EBF11BD" w14:textId="77777777" w:rsidR="00B65BEA" w:rsidRPr="00F52CFF" w:rsidRDefault="00B65BEA" w:rsidP="003C41A9">
            <w:pPr>
              <w:rPr>
                <w:rFonts w:ascii="Arial" w:hAnsi="Arial" w:cs="Arial"/>
                <w:sz w:val="24"/>
                <w:szCs w:val="24"/>
              </w:rPr>
            </w:pPr>
            <w:r w:rsidRPr="00F52CFF">
              <w:rPr>
                <w:rFonts w:ascii="Arial" w:hAnsi="Arial" w:cs="Arial"/>
                <w:sz w:val="24"/>
                <w:szCs w:val="24"/>
              </w:rPr>
              <w:t>Maksymalna liczba punktów</w:t>
            </w:r>
          </w:p>
        </w:tc>
      </w:tr>
      <w:tr w:rsidR="00B65BEA" w:rsidRPr="00F52CFF" w14:paraId="0CBF2463" w14:textId="77777777" w:rsidTr="003C41A9">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B0B5458"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1</w:t>
            </w:r>
          </w:p>
        </w:tc>
        <w:tc>
          <w:tcPr>
            <w:tcW w:w="5180" w:type="dxa"/>
            <w:tcBorders>
              <w:top w:val="nil"/>
              <w:left w:val="nil"/>
              <w:bottom w:val="single" w:sz="4" w:space="0" w:color="auto"/>
              <w:right w:val="single" w:sz="4" w:space="0" w:color="auto"/>
            </w:tcBorders>
            <w:shd w:val="clear" w:color="auto" w:fill="auto"/>
            <w:noWrap/>
            <w:vAlign w:val="bottom"/>
            <w:hideMark/>
          </w:tcPr>
          <w:p w14:paraId="0CAF8C3D" w14:textId="77777777" w:rsidR="00B65BEA" w:rsidRPr="00F52CFF" w:rsidRDefault="00B65BEA" w:rsidP="003C41A9">
            <w:pPr>
              <w:rPr>
                <w:rFonts w:ascii="Arial" w:hAnsi="Arial" w:cs="Arial"/>
                <w:sz w:val="24"/>
                <w:szCs w:val="24"/>
              </w:rPr>
            </w:pPr>
            <w:r w:rsidRPr="00F52CFF">
              <w:rPr>
                <w:rFonts w:ascii="Arial" w:hAnsi="Arial" w:cs="Arial"/>
                <w:sz w:val="24"/>
                <w:szCs w:val="24"/>
              </w:rPr>
              <w:t>Cena netto oferty</w:t>
            </w:r>
          </w:p>
        </w:tc>
        <w:tc>
          <w:tcPr>
            <w:tcW w:w="1871" w:type="dxa"/>
            <w:tcBorders>
              <w:top w:val="nil"/>
              <w:left w:val="nil"/>
              <w:bottom w:val="single" w:sz="4" w:space="0" w:color="auto"/>
              <w:right w:val="single" w:sz="4" w:space="0" w:color="auto"/>
            </w:tcBorders>
            <w:shd w:val="clear" w:color="auto" w:fill="auto"/>
            <w:vAlign w:val="bottom"/>
            <w:hideMark/>
          </w:tcPr>
          <w:p w14:paraId="45A3B296"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60%</w:t>
            </w:r>
          </w:p>
        </w:tc>
        <w:tc>
          <w:tcPr>
            <w:tcW w:w="1488" w:type="dxa"/>
            <w:tcBorders>
              <w:top w:val="nil"/>
              <w:left w:val="nil"/>
              <w:bottom w:val="single" w:sz="4" w:space="0" w:color="auto"/>
              <w:right w:val="single" w:sz="4" w:space="0" w:color="auto"/>
            </w:tcBorders>
            <w:shd w:val="clear" w:color="auto" w:fill="auto"/>
            <w:noWrap/>
            <w:vAlign w:val="bottom"/>
            <w:hideMark/>
          </w:tcPr>
          <w:p w14:paraId="340707B3"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60</w:t>
            </w:r>
          </w:p>
        </w:tc>
      </w:tr>
      <w:tr w:rsidR="00B65BEA" w:rsidRPr="00F52CFF" w14:paraId="6671C1DA" w14:textId="77777777" w:rsidTr="003C41A9">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1BE3B2F3"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2</w:t>
            </w:r>
          </w:p>
        </w:tc>
        <w:tc>
          <w:tcPr>
            <w:tcW w:w="5180" w:type="dxa"/>
            <w:tcBorders>
              <w:top w:val="nil"/>
              <w:left w:val="nil"/>
              <w:bottom w:val="single" w:sz="4" w:space="0" w:color="auto"/>
              <w:right w:val="single" w:sz="4" w:space="0" w:color="auto"/>
            </w:tcBorders>
            <w:shd w:val="clear" w:color="auto" w:fill="auto"/>
            <w:noWrap/>
            <w:vAlign w:val="bottom"/>
          </w:tcPr>
          <w:p w14:paraId="0954C49C" w14:textId="77777777" w:rsidR="00B65BEA" w:rsidRPr="00F52CFF" w:rsidRDefault="00B65BEA" w:rsidP="003C41A9">
            <w:pPr>
              <w:rPr>
                <w:rFonts w:ascii="Arial" w:hAnsi="Arial" w:cs="Arial"/>
                <w:sz w:val="24"/>
                <w:szCs w:val="24"/>
              </w:rPr>
            </w:pPr>
            <w:r w:rsidRPr="00F52CFF">
              <w:rPr>
                <w:rFonts w:ascii="Arial" w:hAnsi="Arial" w:cs="Arial"/>
                <w:sz w:val="24"/>
                <w:szCs w:val="24"/>
              </w:rPr>
              <w:t>Termin realizacji przedmiotu zamówienia</w:t>
            </w:r>
          </w:p>
        </w:tc>
        <w:tc>
          <w:tcPr>
            <w:tcW w:w="1871" w:type="dxa"/>
            <w:tcBorders>
              <w:top w:val="nil"/>
              <w:left w:val="nil"/>
              <w:bottom w:val="single" w:sz="4" w:space="0" w:color="auto"/>
              <w:right w:val="single" w:sz="4" w:space="0" w:color="auto"/>
            </w:tcBorders>
            <w:shd w:val="clear" w:color="auto" w:fill="auto"/>
            <w:vAlign w:val="bottom"/>
          </w:tcPr>
          <w:p w14:paraId="14074E38"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20%</w:t>
            </w:r>
          </w:p>
        </w:tc>
        <w:tc>
          <w:tcPr>
            <w:tcW w:w="1488" w:type="dxa"/>
            <w:tcBorders>
              <w:top w:val="nil"/>
              <w:left w:val="nil"/>
              <w:bottom w:val="single" w:sz="4" w:space="0" w:color="auto"/>
              <w:right w:val="single" w:sz="4" w:space="0" w:color="auto"/>
            </w:tcBorders>
            <w:shd w:val="clear" w:color="auto" w:fill="auto"/>
            <w:noWrap/>
            <w:vAlign w:val="bottom"/>
          </w:tcPr>
          <w:p w14:paraId="77508100"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20</w:t>
            </w:r>
          </w:p>
        </w:tc>
      </w:tr>
      <w:tr w:rsidR="00B65BEA" w:rsidRPr="00F52CFF" w14:paraId="34043809" w14:textId="77777777" w:rsidTr="003C41A9">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526B4EB"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2</w:t>
            </w:r>
          </w:p>
        </w:tc>
        <w:tc>
          <w:tcPr>
            <w:tcW w:w="5180" w:type="dxa"/>
            <w:tcBorders>
              <w:top w:val="nil"/>
              <w:left w:val="nil"/>
              <w:bottom w:val="single" w:sz="4" w:space="0" w:color="auto"/>
              <w:right w:val="single" w:sz="4" w:space="0" w:color="auto"/>
            </w:tcBorders>
            <w:shd w:val="clear" w:color="auto" w:fill="auto"/>
            <w:noWrap/>
            <w:vAlign w:val="bottom"/>
            <w:hideMark/>
          </w:tcPr>
          <w:p w14:paraId="28F7645A" w14:textId="77777777" w:rsidR="00B65BEA" w:rsidRPr="00F52CFF" w:rsidRDefault="00B65BEA" w:rsidP="003C41A9">
            <w:pPr>
              <w:rPr>
                <w:rFonts w:ascii="Arial" w:hAnsi="Arial" w:cs="Arial"/>
                <w:sz w:val="24"/>
                <w:szCs w:val="24"/>
              </w:rPr>
            </w:pPr>
            <w:r w:rsidRPr="00F52CFF">
              <w:rPr>
                <w:rFonts w:ascii="Arial" w:hAnsi="Arial" w:cs="Arial"/>
                <w:sz w:val="24"/>
                <w:szCs w:val="24"/>
              </w:rPr>
              <w:t>Okres gwarancji na przedmiot zamówienia</w:t>
            </w:r>
          </w:p>
        </w:tc>
        <w:tc>
          <w:tcPr>
            <w:tcW w:w="1871" w:type="dxa"/>
            <w:tcBorders>
              <w:top w:val="nil"/>
              <w:left w:val="nil"/>
              <w:bottom w:val="single" w:sz="4" w:space="0" w:color="auto"/>
              <w:right w:val="single" w:sz="4" w:space="0" w:color="auto"/>
            </w:tcBorders>
            <w:shd w:val="clear" w:color="auto" w:fill="auto"/>
            <w:vAlign w:val="bottom"/>
            <w:hideMark/>
          </w:tcPr>
          <w:p w14:paraId="35D1A763"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20%</w:t>
            </w:r>
          </w:p>
        </w:tc>
        <w:tc>
          <w:tcPr>
            <w:tcW w:w="1488" w:type="dxa"/>
            <w:tcBorders>
              <w:top w:val="nil"/>
              <w:left w:val="nil"/>
              <w:bottom w:val="single" w:sz="4" w:space="0" w:color="auto"/>
              <w:right w:val="single" w:sz="4" w:space="0" w:color="auto"/>
            </w:tcBorders>
            <w:shd w:val="clear" w:color="auto" w:fill="auto"/>
            <w:noWrap/>
            <w:vAlign w:val="bottom"/>
            <w:hideMark/>
          </w:tcPr>
          <w:p w14:paraId="470F60DF"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20</w:t>
            </w:r>
          </w:p>
        </w:tc>
      </w:tr>
      <w:tr w:rsidR="00B65BEA" w:rsidRPr="00F52CFF" w14:paraId="5CB112F3" w14:textId="77777777" w:rsidTr="003C41A9">
        <w:trPr>
          <w:trHeight w:val="300"/>
        </w:trPr>
        <w:tc>
          <w:tcPr>
            <w:tcW w:w="541" w:type="dxa"/>
            <w:tcBorders>
              <w:top w:val="nil"/>
              <w:left w:val="nil"/>
              <w:bottom w:val="nil"/>
              <w:right w:val="nil"/>
            </w:tcBorders>
            <w:shd w:val="clear" w:color="auto" w:fill="auto"/>
            <w:noWrap/>
            <w:vAlign w:val="bottom"/>
            <w:hideMark/>
          </w:tcPr>
          <w:p w14:paraId="20E66FC3" w14:textId="77777777" w:rsidR="00B65BEA" w:rsidRPr="00F52CFF" w:rsidRDefault="00B65BEA" w:rsidP="003C41A9">
            <w:pPr>
              <w:rPr>
                <w:rFonts w:ascii="Arial" w:hAnsi="Arial" w:cs="Arial"/>
                <w:sz w:val="24"/>
                <w:szCs w:val="24"/>
              </w:rPr>
            </w:pP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35A520C" w14:textId="77777777" w:rsidR="00B65BEA" w:rsidRPr="00F52CFF" w:rsidRDefault="00B65BEA" w:rsidP="003C41A9">
            <w:pPr>
              <w:rPr>
                <w:rFonts w:ascii="Arial" w:hAnsi="Arial" w:cs="Arial"/>
                <w:sz w:val="24"/>
                <w:szCs w:val="24"/>
              </w:rPr>
            </w:pPr>
            <w:r w:rsidRPr="00F52CFF">
              <w:rPr>
                <w:rFonts w:ascii="Arial" w:hAnsi="Arial" w:cs="Arial"/>
                <w:sz w:val="24"/>
                <w:szCs w:val="24"/>
              </w:rPr>
              <w:t>Suma</w:t>
            </w:r>
          </w:p>
        </w:tc>
        <w:tc>
          <w:tcPr>
            <w:tcW w:w="1871" w:type="dxa"/>
            <w:tcBorders>
              <w:top w:val="nil"/>
              <w:left w:val="nil"/>
              <w:bottom w:val="single" w:sz="4" w:space="0" w:color="auto"/>
              <w:right w:val="single" w:sz="4" w:space="0" w:color="auto"/>
            </w:tcBorders>
            <w:shd w:val="clear" w:color="auto" w:fill="auto"/>
            <w:vAlign w:val="bottom"/>
            <w:hideMark/>
          </w:tcPr>
          <w:p w14:paraId="7B0A77C3"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100%</w:t>
            </w:r>
          </w:p>
        </w:tc>
        <w:tc>
          <w:tcPr>
            <w:tcW w:w="1488" w:type="dxa"/>
            <w:tcBorders>
              <w:top w:val="nil"/>
              <w:left w:val="nil"/>
              <w:bottom w:val="single" w:sz="4" w:space="0" w:color="auto"/>
              <w:right w:val="single" w:sz="4" w:space="0" w:color="auto"/>
            </w:tcBorders>
            <w:shd w:val="clear" w:color="auto" w:fill="auto"/>
            <w:noWrap/>
            <w:vAlign w:val="bottom"/>
            <w:hideMark/>
          </w:tcPr>
          <w:p w14:paraId="5BA17923" w14:textId="77777777" w:rsidR="00B65BEA" w:rsidRPr="00F52CFF" w:rsidRDefault="00B65BEA" w:rsidP="003C41A9">
            <w:pPr>
              <w:jc w:val="right"/>
              <w:rPr>
                <w:rFonts w:ascii="Arial" w:hAnsi="Arial" w:cs="Arial"/>
                <w:sz w:val="24"/>
                <w:szCs w:val="24"/>
              </w:rPr>
            </w:pPr>
            <w:r w:rsidRPr="00F52CFF">
              <w:rPr>
                <w:rFonts w:ascii="Arial" w:hAnsi="Arial" w:cs="Arial"/>
                <w:sz w:val="24"/>
                <w:szCs w:val="24"/>
              </w:rPr>
              <w:t>100</w:t>
            </w:r>
          </w:p>
        </w:tc>
      </w:tr>
    </w:tbl>
    <w:p w14:paraId="1030C8F3" w14:textId="77777777" w:rsidR="00B65BEA" w:rsidRPr="00F52CFF" w:rsidRDefault="00B65BEA" w:rsidP="00B65BEA">
      <w:pPr>
        <w:rPr>
          <w:rFonts w:ascii="Arial" w:hAnsi="Arial" w:cs="Arial"/>
          <w:sz w:val="24"/>
          <w:szCs w:val="24"/>
        </w:rPr>
      </w:pPr>
    </w:p>
    <w:p w14:paraId="3A99CF7F" w14:textId="77777777" w:rsidR="00B65BEA" w:rsidRPr="00F52CFF" w:rsidRDefault="00B65BEA" w:rsidP="00B65BEA">
      <w:pPr>
        <w:pStyle w:val="Nagwek3"/>
        <w:spacing w:after="225"/>
        <w:rPr>
          <w:rFonts w:ascii="Arial" w:hAnsi="Arial" w:cs="Arial"/>
          <w:b w:val="0"/>
          <w:sz w:val="24"/>
          <w:szCs w:val="24"/>
          <w:u w:val="single"/>
        </w:rPr>
      </w:pPr>
      <w:r w:rsidRPr="00F52CFF">
        <w:rPr>
          <w:rFonts w:ascii="Arial" w:hAnsi="Arial" w:cs="Arial"/>
          <w:b w:val="0"/>
          <w:sz w:val="24"/>
          <w:szCs w:val="24"/>
          <w:u w:val="single"/>
        </w:rPr>
        <w:t>OPIS SPOSOBU PRZYZNAWANIA PUNKTACJI ZA SPEŁNIENIE DANEGO KRYTERIUM OCENY OFERTY</w:t>
      </w:r>
    </w:p>
    <w:p w14:paraId="39B9FDF9" w14:textId="77777777"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t>W oparciu o ww. kryteria oceny ofert i ustalone wagi procentowe, zamawiający dokona punktacji wg poniższego opisu:</w:t>
      </w:r>
    </w:p>
    <w:p w14:paraId="2F511432" w14:textId="77777777" w:rsidR="00B65BEA" w:rsidRPr="00F52CFF" w:rsidRDefault="00B65BEA" w:rsidP="00B65BEA">
      <w:pPr>
        <w:tabs>
          <w:tab w:val="left" w:pos="284"/>
        </w:tabs>
        <w:spacing w:before="100" w:after="100"/>
        <w:rPr>
          <w:rFonts w:ascii="Arial" w:hAnsi="Arial" w:cs="Arial"/>
          <w:sz w:val="24"/>
          <w:szCs w:val="24"/>
          <w:shd w:val="clear" w:color="auto" w:fill="FFFF00"/>
        </w:rPr>
      </w:pPr>
    </w:p>
    <w:p w14:paraId="54809ABA" w14:textId="77777777" w:rsidR="00B65BEA" w:rsidRPr="00F52CFF" w:rsidRDefault="00B65BEA" w:rsidP="00B65BEA">
      <w:pPr>
        <w:numPr>
          <w:ilvl w:val="0"/>
          <w:numId w:val="5"/>
        </w:numPr>
        <w:tabs>
          <w:tab w:val="left" w:pos="284"/>
        </w:tabs>
        <w:spacing w:before="100" w:after="100" w:line="240" w:lineRule="auto"/>
        <w:rPr>
          <w:rFonts w:ascii="Arial" w:hAnsi="Arial" w:cs="Arial"/>
          <w:sz w:val="24"/>
          <w:szCs w:val="24"/>
        </w:rPr>
      </w:pPr>
      <w:r w:rsidRPr="00F52CFF">
        <w:rPr>
          <w:rFonts w:ascii="Arial" w:hAnsi="Arial" w:cs="Arial"/>
          <w:sz w:val="24"/>
          <w:szCs w:val="24"/>
        </w:rPr>
        <w:t>Kryterium „Cena netto oferty”</w:t>
      </w:r>
    </w:p>
    <w:p w14:paraId="64BCC63B" w14:textId="0E70F556"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t>Cena netto oferty oznacza cenę netto za przedmiot zamówienia.</w:t>
      </w:r>
    </w:p>
    <w:p w14:paraId="390DBE85" w14:textId="77777777"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t>Zamawiający ustala następujący sposób przyznawania punktacji za spełnienie tego kryterium oceny oferty:</w:t>
      </w:r>
    </w:p>
    <w:p w14:paraId="5F52BC2C" w14:textId="77777777" w:rsidR="00B65BEA" w:rsidRPr="00F52CFF" w:rsidRDefault="00B65BEA" w:rsidP="00B65BEA">
      <w:pPr>
        <w:tabs>
          <w:tab w:val="left" w:pos="284"/>
        </w:tabs>
        <w:spacing w:before="100" w:after="100"/>
        <w:rPr>
          <w:rFonts w:ascii="Arial" w:hAnsi="Arial" w:cs="Arial"/>
          <w:sz w:val="24"/>
          <w:szCs w:val="24"/>
        </w:rPr>
      </w:pPr>
    </w:p>
    <w:tbl>
      <w:tblPr>
        <w:tblW w:w="9180" w:type="dxa"/>
        <w:tblInd w:w="55" w:type="dxa"/>
        <w:tblCellMar>
          <w:left w:w="70" w:type="dxa"/>
          <w:right w:w="70" w:type="dxa"/>
        </w:tblCellMar>
        <w:tblLook w:val="04A0" w:firstRow="1" w:lastRow="0" w:firstColumn="1" w:lastColumn="0" w:noHBand="0" w:noVBand="1"/>
      </w:tblPr>
      <w:tblGrid>
        <w:gridCol w:w="2980"/>
        <w:gridCol w:w="6200"/>
      </w:tblGrid>
      <w:tr w:rsidR="00B65BEA" w:rsidRPr="00F52CFF" w14:paraId="174751B8" w14:textId="77777777" w:rsidTr="003C41A9">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C53F" w14:textId="77777777" w:rsidR="00B65BEA" w:rsidRPr="00F52CFF" w:rsidRDefault="00B65BEA" w:rsidP="003C41A9">
            <w:pPr>
              <w:rPr>
                <w:rFonts w:ascii="Arial" w:hAnsi="Arial" w:cs="Arial"/>
                <w:sz w:val="24"/>
                <w:szCs w:val="24"/>
              </w:rPr>
            </w:pPr>
            <w:r w:rsidRPr="00F52CFF">
              <w:rPr>
                <w:rFonts w:ascii="Arial" w:hAnsi="Arial" w:cs="Arial"/>
                <w:sz w:val="24"/>
                <w:szCs w:val="24"/>
              </w:rPr>
              <w:t>Cena pkt</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05E0AC86" w14:textId="77777777" w:rsidR="00B65BEA" w:rsidRPr="00F52CFF" w:rsidRDefault="00B65BEA" w:rsidP="003C41A9">
            <w:pPr>
              <w:rPr>
                <w:rFonts w:ascii="Arial" w:hAnsi="Arial" w:cs="Arial"/>
                <w:sz w:val="24"/>
                <w:szCs w:val="24"/>
              </w:rPr>
            </w:pPr>
            <w:r w:rsidRPr="00F52CFF">
              <w:rPr>
                <w:rFonts w:ascii="Arial" w:hAnsi="Arial" w:cs="Arial"/>
                <w:sz w:val="24"/>
                <w:szCs w:val="24"/>
              </w:rPr>
              <w:t xml:space="preserve"> = Cena min / Cena bad * waga * 100 pkt</w:t>
            </w:r>
          </w:p>
        </w:tc>
      </w:tr>
      <w:tr w:rsidR="00B65BEA" w:rsidRPr="00F52CFF" w14:paraId="59BD8515" w14:textId="77777777" w:rsidTr="003C41A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616CCCC" w14:textId="77777777" w:rsidR="00B65BEA" w:rsidRPr="00F52CFF" w:rsidRDefault="00B65BEA" w:rsidP="003C41A9">
            <w:pPr>
              <w:rPr>
                <w:rFonts w:ascii="Arial" w:hAnsi="Arial" w:cs="Arial"/>
                <w:sz w:val="24"/>
                <w:szCs w:val="24"/>
              </w:rPr>
            </w:pPr>
            <w:r w:rsidRPr="00F52CFF">
              <w:rPr>
                <w:rFonts w:ascii="Arial" w:hAnsi="Arial" w:cs="Arial"/>
                <w:sz w:val="24"/>
                <w:szCs w:val="24"/>
              </w:rPr>
              <w:t>gdzie:</w:t>
            </w:r>
          </w:p>
        </w:tc>
        <w:tc>
          <w:tcPr>
            <w:tcW w:w="6200" w:type="dxa"/>
            <w:tcBorders>
              <w:top w:val="nil"/>
              <w:left w:val="nil"/>
              <w:bottom w:val="single" w:sz="4" w:space="0" w:color="auto"/>
              <w:right w:val="single" w:sz="4" w:space="0" w:color="auto"/>
            </w:tcBorders>
            <w:shd w:val="clear" w:color="auto" w:fill="auto"/>
            <w:vAlign w:val="bottom"/>
            <w:hideMark/>
          </w:tcPr>
          <w:p w14:paraId="53BB767D" w14:textId="77777777" w:rsidR="00B65BEA" w:rsidRPr="00F52CFF" w:rsidRDefault="00B65BEA" w:rsidP="003C41A9">
            <w:pPr>
              <w:rPr>
                <w:rFonts w:ascii="Arial" w:hAnsi="Arial" w:cs="Arial"/>
                <w:sz w:val="24"/>
                <w:szCs w:val="24"/>
              </w:rPr>
            </w:pPr>
            <w:r w:rsidRPr="00F52CFF">
              <w:rPr>
                <w:rFonts w:ascii="Arial" w:hAnsi="Arial" w:cs="Arial"/>
                <w:sz w:val="24"/>
                <w:szCs w:val="24"/>
              </w:rPr>
              <w:t> </w:t>
            </w:r>
          </w:p>
        </w:tc>
      </w:tr>
      <w:tr w:rsidR="00B65BEA" w:rsidRPr="00F52CFF" w14:paraId="279D0C1C"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6A75124" w14:textId="77777777" w:rsidR="00B65BEA" w:rsidRPr="00F52CFF" w:rsidRDefault="00B65BEA" w:rsidP="003C41A9">
            <w:pPr>
              <w:rPr>
                <w:rFonts w:ascii="Arial" w:hAnsi="Arial" w:cs="Arial"/>
                <w:sz w:val="24"/>
                <w:szCs w:val="24"/>
              </w:rPr>
            </w:pPr>
            <w:r w:rsidRPr="00F52CFF">
              <w:rPr>
                <w:rFonts w:ascii="Arial" w:hAnsi="Arial" w:cs="Arial"/>
                <w:sz w:val="24"/>
                <w:szCs w:val="24"/>
              </w:rPr>
              <w:t>Cena pkt</w:t>
            </w:r>
          </w:p>
        </w:tc>
        <w:tc>
          <w:tcPr>
            <w:tcW w:w="6200" w:type="dxa"/>
            <w:tcBorders>
              <w:top w:val="nil"/>
              <w:left w:val="nil"/>
              <w:bottom w:val="single" w:sz="4" w:space="0" w:color="auto"/>
              <w:right w:val="single" w:sz="4" w:space="0" w:color="auto"/>
            </w:tcBorders>
            <w:shd w:val="clear" w:color="auto" w:fill="auto"/>
            <w:vAlign w:val="bottom"/>
            <w:hideMark/>
          </w:tcPr>
          <w:p w14:paraId="6BE0BC19" w14:textId="77777777" w:rsidR="00B65BEA" w:rsidRPr="00F52CFF" w:rsidRDefault="00B65BEA" w:rsidP="003C41A9">
            <w:pPr>
              <w:rPr>
                <w:rFonts w:ascii="Arial" w:hAnsi="Arial" w:cs="Arial"/>
                <w:sz w:val="24"/>
                <w:szCs w:val="24"/>
              </w:rPr>
            </w:pPr>
            <w:r w:rsidRPr="00F52CFF">
              <w:rPr>
                <w:rFonts w:ascii="Arial" w:hAnsi="Arial" w:cs="Arial"/>
                <w:sz w:val="24"/>
                <w:szCs w:val="24"/>
              </w:rPr>
              <w:t>oznacza liczbę punktów przyznanych badanej ofercie w kryterium Cena oferty</w:t>
            </w:r>
          </w:p>
        </w:tc>
      </w:tr>
      <w:tr w:rsidR="00B65BEA" w:rsidRPr="00F52CFF" w14:paraId="070EC20B"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EE65FEB" w14:textId="77777777" w:rsidR="00B65BEA" w:rsidRPr="00F52CFF" w:rsidRDefault="00B65BEA" w:rsidP="003C41A9">
            <w:pPr>
              <w:rPr>
                <w:rFonts w:ascii="Arial" w:hAnsi="Arial" w:cs="Arial"/>
                <w:sz w:val="24"/>
                <w:szCs w:val="24"/>
              </w:rPr>
            </w:pPr>
            <w:r w:rsidRPr="00F52CFF">
              <w:rPr>
                <w:rFonts w:ascii="Arial" w:hAnsi="Arial" w:cs="Arial"/>
                <w:sz w:val="24"/>
                <w:szCs w:val="24"/>
              </w:rPr>
              <w:t>Cena min</w:t>
            </w:r>
          </w:p>
        </w:tc>
        <w:tc>
          <w:tcPr>
            <w:tcW w:w="6200" w:type="dxa"/>
            <w:tcBorders>
              <w:top w:val="nil"/>
              <w:left w:val="nil"/>
              <w:bottom w:val="single" w:sz="4" w:space="0" w:color="auto"/>
              <w:right w:val="single" w:sz="4" w:space="0" w:color="auto"/>
            </w:tcBorders>
            <w:shd w:val="clear" w:color="auto" w:fill="auto"/>
            <w:vAlign w:val="bottom"/>
            <w:hideMark/>
          </w:tcPr>
          <w:p w14:paraId="76FA9ABA" w14:textId="77777777" w:rsidR="00B65BEA" w:rsidRPr="00F52CFF" w:rsidRDefault="00B65BEA" w:rsidP="003C41A9">
            <w:pPr>
              <w:rPr>
                <w:rFonts w:ascii="Arial" w:hAnsi="Arial" w:cs="Arial"/>
                <w:sz w:val="24"/>
                <w:szCs w:val="24"/>
              </w:rPr>
            </w:pPr>
            <w:r w:rsidRPr="00F52CFF">
              <w:rPr>
                <w:rFonts w:ascii="Arial" w:hAnsi="Arial" w:cs="Arial"/>
                <w:sz w:val="24"/>
                <w:szCs w:val="24"/>
              </w:rPr>
              <w:t>oznacza najniższą cenę zaoferowaną wśród złożonych ofert podlegających ocenie</w:t>
            </w:r>
          </w:p>
        </w:tc>
      </w:tr>
      <w:tr w:rsidR="00B65BEA" w:rsidRPr="00F52CFF" w14:paraId="7538A3C6"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C36C5D5" w14:textId="77777777" w:rsidR="00B65BEA" w:rsidRPr="00F52CFF" w:rsidRDefault="00B65BEA" w:rsidP="003C41A9">
            <w:pPr>
              <w:rPr>
                <w:rFonts w:ascii="Arial" w:hAnsi="Arial" w:cs="Arial"/>
                <w:sz w:val="24"/>
                <w:szCs w:val="24"/>
              </w:rPr>
            </w:pPr>
            <w:r w:rsidRPr="00F52CFF">
              <w:rPr>
                <w:rFonts w:ascii="Arial" w:hAnsi="Arial" w:cs="Arial"/>
                <w:sz w:val="24"/>
                <w:szCs w:val="24"/>
              </w:rPr>
              <w:t>Cena bad</w:t>
            </w:r>
          </w:p>
        </w:tc>
        <w:tc>
          <w:tcPr>
            <w:tcW w:w="6200" w:type="dxa"/>
            <w:tcBorders>
              <w:top w:val="nil"/>
              <w:left w:val="nil"/>
              <w:bottom w:val="single" w:sz="4" w:space="0" w:color="auto"/>
              <w:right w:val="single" w:sz="4" w:space="0" w:color="auto"/>
            </w:tcBorders>
            <w:shd w:val="clear" w:color="auto" w:fill="auto"/>
            <w:vAlign w:val="bottom"/>
            <w:hideMark/>
          </w:tcPr>
          <w:p w14:paraId="3C50722B" w14:textId="77777777" w:rsidR="00B65BEA" w:rsidRPr="00F52CFF" w:rsidRDefault="00B65BEA" w:rsidP="003C41A9">
            <w:pPr>
              <w:rPr>
                <w:rFonts w:ascii="Arial" w:hAnsi="Arial" w:cs="Arial"/>
                <w:sz w:val="24"/>
                <w:szCs w:val="24"/>
              </w:rPr>
            </w:pPr>
            <w:r w:rsidRPr="00F52CFF">
              <w:rPr>
                <w:rFonts w:ascii="Arial" w:hAnsi="Arial" w:cs="Arial"/>
                <w:sz w:val="24"/>
                <w:szCs w:val="24"/>
              </w:rPr>
              <w:t>oznacza cenę zaoferowaną w ofercie podlegającej ocenie</w:t>
            </w:r>
          </w:p>
        </w:tc>
      </w:tr>
      <w:tr w:rsidR="00B65BEA" w:rsidRPr="00F52CFF" w14:paraId="7BFAC6CA" w14:textId="77777777" w:rsidTr="003C41A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8EFE010" w14:textId="77777777" w:rsidR="00B65BEA" w:rsidRPr="00F52CFF" w:rsidRDefault="00B65BEA" w:rsidP="003C41A9">
            <w:pPr>
              <w:rPr>
                <w:rFonts w:ascii="Arial" w:hAnsi="Arial" w:cs="Arial"/>
                <w:sz w:val="24"/>
                <w:szCs w:val="24"/>
              </w:rPr>
            </w:pPr>
            <w:r w:rsidRPr="00F52CFF">
              <w:rPr>
                <w:rFonts w:ascii="Arial" w:hAnsi="Arial" w:cs="Arial"/>
                <w:sz w:val="24"/>
                <w:szCs w:val="24"/>
              </w:rPr>
              <w:lastRenderedPageBreak/>
              <w:t>waga</w:t>
            </w:r>
          </w:p>
        </w:tc>
        <w:tc>
          <w:tcPr>
            <w:tcW w:w="6200" w:type="dxa"/>
            <w:tcBorders>
              <w:top w:val="nil"/>
              <w:left w:val="nil"/>
              <w:bottom w:val="single" w:sz="4" w:space="0" w:color="auto"/>
              <w:right w:val="single" w:sz="4" w:space="0" w:color="auto"/>
            </w:tcBorders>
            <w:shd w:val="clear" w:color="auto" w:fill="auto"/>
            <w:vAlign w:val="bottom"/>
            <w:hideMark/>
          </w:tcPr>
          <w:p w14:paraId="4573867A" w14:textId="77777777" w:rsidR="00B65BEA" w:rsidRPr="00F52CFF" w:rsidRDefault="00B65BEA" w:rsidP="003C41A9">
            <w:pPr>
              <w:rPr>
                <w:rFonts w:ascii="Arial" w:hAnsi="Arial" w:cs="Arial"/>
                <w:sz w:val="24"/>
                <w:szCs w:val="24"/>
              </w:rPr>
            </w:pPr>
            <w:r w:rsidRPr="00F52CFF">
              <w:rPr>
                <w:rFonts w:ascii="Arial" w:hAnsi="Arial" w:cs="Arial"/>
                <w:sz w:val="24"/>
                <w:szCs w:val="24"/>
              </w:rPr>
              <w:t>oznacza wagę kryterium wyrażoną w procentach</w:t>
            </w:r>
          </w:p>
        </w:tc>
      </w:tr>
    </w:tbl>
    <w:p w14:paraId="5EA936BB" w14:textId="77777777" w:rsidR="00B65BEA" w:rsidRPr="00F52CFF" w:rsidRDefault="00B65BEA" w:rsidP="00B65BEA">
      <w:pPr>
        <w:tabs>
          <w:tab w:val="left" w:pos="284"/>
        </w:tabs>
        <w:spacing w:before="100" w:after="100"/>
        <w:rPr>
          <w:rFonts w:ascii="Arial" w:hAnsi="Arial" w:cs="Arial"/>
          <w:sz w:val="24"/>
          <w:szCs w:val="24"/>
        </w:rPr>
      </w:pPr>
    </w:p>
    <w:p w14:paraId="1CA58DCF" w14:textId="77777777"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t>Najwyższą liczbę punktów otrzyma oferta zawierająca najniższą cenę.</w:t>
      </w:r>
    </w:p>
    <w:p w14:paraId="163E0AEE" w14:textId="77777777" w:rsidR="00B65BEA" w:rsidRPr="00F52CFF" w:rsidRDefault="00B65BEA" w:rsidP="00B65BEA">
      <w:pPr>
        <w:spacing w:before="100" w:beforeAutospacing="1" w:after="100" w:afterAutospacing="1"/>
        <w:rPr>
          <w:rFonts w:ascii="Arial" w:hAnsi="Arial" w:cs="Arial"/>
          <w:sz w:val="24"/>
          <w:szCs w:val="24"/>
        </w:rPr>
      </w:pPr>
      <w:r w:rsidRPr="00F52CFF">
        <w:rPr>
          <w:rFonts w:ascii="Arial" w:hAnsi="Arial" w:cs="Arial"/>
          <w:sz w:val="24"/>
          <w:szCs w:val="24"/>
        </w:rPr>
        <w:t>Przy porównaniu cen netto, zamawiający weźmie pod uwagę ewentualne  obciążenia, które nie podlegają jakiejkolwiek refundacji, czy zwrotowi dla zamawiającego, a które zamawiający (nabywca) będzie zobowiązany ponieść w związku z nabyciem przedmiotu zamówienia, zgodnie z obowiązującymi w tym zakresie przepisami prawa.</w:t>
      </w:r>
    </w:p>
    <w:p w14:paraId="6535FFEF" w14:textId="77777777" w:rsidR="00B65BEA" w:rsidRPr="00F52CFF" w:rsidRDefault="00B65BEA" w:rsidP="00B65BEA">
      <w:pPr>
        <w:spacing w:before="100" w:beforeAutospacing="1" w:after="100" w:afterAutospacing="1"/>
        <w:rPr>
          <w:rFonts w:ascii="Arial" w:hAnsi="Arial" w:cs="Arial"/>
          <w:sz w:val="24"/>
          <w:szCs w:val="24"/>
        </w:rPr>
      </w:pPr>
      <w:r w:rsidRPr="00F52CFF">
        <w:rPr>
          <w:rFonts w:ascii="Arial" w:hAnsi="Arial" w:cs="Arial"/>
          <w:sz w:val="24"/>
          <w:szCs w:val="24"/>
        </w:rPr>
        <w:t>Do ceny netto nie będą zaliczane daniny, podatki, czy inne obciążenia, które zamawiający (nabywca) będzie zobowiązany ponieść w związku z nabyciem przedmiotu zamówienia, zgodnie z obowiązującymi w tym zakresie przepisami prawa, które podlegają jakiejkolwiek refundacji, czy zwrotowi dla zamawiającego (nabywcy), np. podatek VAT.</w:t>
      </w:r>
    </w:p>
    <w:p w14:paraId="4F3EB050" w14:textId="77777777" w:rsidR="00B65BEA" w:rsidRPr="00F52CFF" w:rsidRDefault="00B65BEA" w:rsidP="00B65BEA">
      <w:pPr>
        <w:numPr>
          <w:ilvl w:val="0"/>
          <w:numId w:val="5"/>
        </w:numPr>
        <w:tabs>
          <w:tab w:val="left" w:pos="284"/>
        </w:tabs>
        <w:spacing w:before="100" w:after="100" w:line="240" w:lineRule="auto"/>
        <w:rPr>
          <w:rFonts w:ascii="Arial" w:hAnsi="Arial" w:cs="Arial"/>
          <w:sz w:val="24"/>
          <w:szCs w:val="24"/>
        </w:rPr>
      </w:pPr>
      <w:r w:rsidRPr="00F52CFF">
        <w:rPr>
          <w:rFonts w:ascii="Arial" w:hAnsi="Arial" w:cs="Arial"/>
          <w:sz w:val="24"/>
          <w:szCs w:val="24"/>
        </w:rPr>
        <w:t>Kryterium „Termin realizacji przedmiotu zamówienia”</w:t>
      </w:r>
    </w:p>
    <w:p w14:paraId="7163D1A2" w14:textId="77777777"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t>Zamawiający ustala następujący sposób przyznawania punktacji za spełnienie tego kryterium oceny oferty:</w:t>
      </w:r>
    </w:p>
    <w:p w14:paraId="1D6E2632" w14:textId="77777777" w:rsidR="00B65BEA" w:rsidRPr="00F52CFF" w:rsidRDefault="00B65BEA" w:rsidP="00B65BEA">
      <w:pPr>
        <w:tabs>
          <w:tab w:val="left" w:pos="284"/>
        </w:tabs>
        <w:spacing w:before="100" w:after="100"/>
        <w:rPr>
          <w:rFonts w:ascii="Arial" w:hAnsi="Arial" w:cs="Arial"/>
          <w:sz w:val="24"/>
          <w:szCs w:val="24"/>
        </w:rPr>
      </w:pPr>
    </w:p>
    <w:tbl>
      <w:tblPr>
        <w:tblW w:w="9180" w:type="dxa"/>
        <w:tblInd w:w="55" w:type="dxa"/>
        <w:tblCellMar>
          <w:left w:w="70" w:type="dxa"/>
          <w:right w:w="70" w:type="dxa"/>
        </w:tblCellMar>
        <w:tblLook w:val="04A0" w:firstRow="1" w:lastRow="0" w:firstColumn="1" w:lastColumn="0" w:noHBand="0" w:noVBand="1"/>
      </w:tblPr>
      <w:tblGrid>
        <w:gridCol w:w="2980"/>
        <w:gridCol w:w="6200"/>
      </w:tblGrid>
      <w:tr w:rsidR="00B65BEA" w:rsidRPr="00F52CFF" w14:paraId="0BF00E26" w14:textId="77777777" w:rsidTr="003C41A9">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06D6" w14:textId="77777777" w:rsidR="00B65BEA" w:rsidRPr="00F52CFF" w:rsidRDefault="00B65BEA" w:rsidP="003C41A9">
            <w:pPr>
              <w:rPr>
                <w:rFonts w:ascii="Arial" w:hAnsi="Arial" w:cs="Arial"/>
                <w:sz w:val="24"/>
                <w:szCs w:val="24"/>
              </w:rPr>
            </w:pPr>
            <w:r w:rsidRPr="00F52CFF">
              <w:rPr>
                <w:rFonts w:ascii="Arial" w:hAnsi="Arial" w:cs="Arial"/>
                <w:sz w:val="24"/>
                <w:szCs w:val="24"/>
              </w:rPr>
              <w:t>Termin realizacji pkt</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395EFBD6" w14:textId="77777777" w:rsidR="00B65BEA" w:rsidRPr="00F52CFF" w:rsidRDefault="00B65BEA" w:rsidP="003C41A9">
            <w:pPr>
              <w:rPr>
                <w:rFonts w:ascii="Arial" w:hAnsi="Arial" w:cs="Arial"/>
                <w:sz w:val="24"/>
                <w:szCs w:val="24"/>
              </w:rPr>
            </w:pPr>
            <w:r w:rsidRPr="00F52CFF">
              <w:rPr>
                <w:rFonts w:ascii="Arial" w:hAnsi="Arial" w:cs="Arial"/>
                <w:sz w:val="24"/>
                <w:szCs w:val="24"/>
              </w:rPr>
              <w:t xml:space="preserve"> = Termin min / Termin bad * waga * 100 pkt</w:t>
            </w:r>
          </w:p>
        </w:tc>
      </w:tr>
      <w:tr w:rsidR="00B65BEA" w:rsidRPr="00F52CFF" w14:paraId="67F526D9" w14:textId="77777777" w:rsidTr="003C41A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35B6D46" w14:textId="77777777" w:rsidR="00B65BEA" w:rsidRPr="00F52CFF" w:rsidRDefault="00B65BEA" w:rsidP="003C41A9">
            <w:pPr>
              <w:rPr>
                <w:rFonts w:ascii="Arial" w:hAnsi="Arial" w:cs="Arial"/>
                <w:sz w:val="24"/>
                <w:szCs w:val="24"/>
              </w:rPr>
            </w:pPr>
            <w:r w:rsidRPr="00F52CFF">
              <w:rPr>
                <w:rFonts w:ascii="Arial" w:hAnsi="Arial" w:cs="Arial"/>
                <w:sz w:val="24"/>
                <w:szCs w:val="24"/>
              </w:rPr>
              <w:t>gdzie:</w:t>
            </w:r>
          </w:p>
        </w:tc>
        <w:tc>
          <w:tcPr>
            <w:tcW w:w="6200" w:type="dxa"/>
            <w:tcBorders>
              <w:top w:val="nil"/>
              <w:left w:val="nil"/>
              <w:bottom w:val="single" w:sz="4" w:space="0" w:color="auto"/>
              <w:right w:val="single" w:sz="4" w:space="0" w:color="auto"/>
            </w:tcBorders>
            <w:shd w:val="clear" w:color="auto" w:fill="auto"/>
            <w:vAlign w:val="bottom"/>
            <w:hideMark/>
          </w:tcPr>
          <w:p w14:paraId="357BC303" w14:textId="77777777" w:rsidR="00B65BEA" w:rsidRPr="00F52CFF" w:rsidRDefault="00B65BEA" w:rsidP="003C41A9">
            <w:pPr>
              <w:rPr>
                <w:rFonts w:ascii="Arial" w:hAnsi="Arial" w:cs="Arial"/>
                <w:sz w:val="24"/>
                <w:szCs w:val="24"/>
              </w:rPr>
            </w:pPr>
            <w:r w:rsidRPr="00F52CFF">
              <w:rPr>
                <w:rFonts w:ascii="Arial" w:hAnsi="Arial" w:cs="Arial"/>
                <w:sz w:val="24"/>
                <w:szCs w:val="24"/>
              </w:rPr>
              <w:t> </w:t>
            </w:r>
          </w:p>
        </w:tc>
      </w:tr>
      <w:tr w:rsidR="00B65BEA" w:rsidRPr="00F52CFF" w14:paraId="27D31729"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2E04E17" w14:textId="77777777" w:rsidR="00B65BEA" w:rsidRPr="00F52CFF" w:rsidRDefault="00B65BEA" w:rsidP="003C41A9">
            <w:pPr>
              <w:rPr>
                <w:rFonts w:ascii="Arial" w:hAnsi="Arial" w:cs="Arial"/>
                <w:sz w:val="24"/>
                <w:szCs w:val="24"/>
              </w:rPr>
            </w:pPr>
            <w:r w:rsidRPr="00F52CFF">
              <w:rPr>
                <w:rFonts w:ascii="Arial" w:hAnsi="Arial" w:cs="Arial"/>
                <w:sz w:val="24"/>
                <w:szCs w:val="24"/>
              </w:rPr>
              <w:t>Termin realizacji pkt</w:t>
            </w:r>
          </w:p>
        </w:tc>
        <w:tc>
          <w:tcPr>
            <w:tcW w:w="6200" w:type="dxa"/>
            <w:tcBorders>
              <w:top w:val="nil"/>
              <w:left w:val="nil"/>
              <w:bottom w:val="single" w:sz="4" w:space="0" w:color="auto"/>
              <w:right w:val="single" w:sz="4" w:space="0" w:color="auto"/>
            </w:tcBorders>
            <w:shd w:val="clear" w:color="auto" w:fill="auto"/>
            <w:vAlign w:val="bottom"/>
            <w:hideMark/>
          </w:tcPr>
          <w:p w14:paraId="32209A7A" w14:textId="77777777" w:rsidR="00B65BEA" w:rsidRPr="00F52CFF" w:rsidRDefault="00B65BEA" w:rsidP="003C41A9">
            <w:pPr>
              <w:rPr>
                <w:rFonts w:ascii="Arial" w:hAnsi="Arial" w:cs="Arial"/>
                <w:sz w:val="24"/>
                <w:szCs w:val="24"/>
              </w:rPr>
            </w:pPr>
            <w:r w:rsidRPr="00F52CFF">
              <w:rPr>
                <w:rFonts w:ascii="Arial" w:hAnsi="Arial" w:cs="Arial"/>
                <w:sz w:val="24"/>
                <w:szCs w:val="24"/>
              </w:rPr>
              <w:t>oznacza liczbę punktów przyznanych badanej ofercie w kryterium Termin realizacji przedmiotu zamówienia</w:t>
            </w:r>
          </w:p>
        </w:tc>
      </w:tr>
      <w:tr w:rsidR="00B65BEA" w:rsidRPr="00F52CFF" w14:paraId="12C43084"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82C3564" w14:textId="77777777" w:rsidR="00B65BEA" w:rsidRPr="00F52CFF" w:rsidRDefault="00B65BEA" w:rsidP="003C41A9">
            <w:pPr>
              <w:rPr>
                <w:rFonts w:ascii="Arial" w:hAnsi="Arial" w:cs="Arial"/>
                <w:sz w:val="24"/>
                <w:szCs w:val="24"/>
              </w:rPr>
            </w:pPr>
            <w:r w:rsidRPr="00F52CFF">
              <w:rPr>
                <w:rFonts w:ascii="Arial" w:hAnsi="Arial" w:cs="Arial"/>
                <w:sz w:val="24"/>
                <w:szCs w:val="24"/>
              </w:rPr>
              <w:t>Termin min</w:t>
            </w:r>
          </w:p>
        </w:tc>
        <w:tc>
          <w:tcPr>
            <w:tcW w:w="6200" w:type="dxa"/>
            <w:tcBorders>
              <w:top w:val="nil"/>
              <w:left w:val="nil"/>
              <w:bottom w:val="single" w:sz="4" w:space="0" w:color="auto"/>
              <w:right w:val="single" w:sz="4" w:space="0" w:color="auto"/>
            </w:tcBorders>
            <w:shd w:val="clear" w:color="auto" w:fill="auto"/>
            <w:vAlign w:val="bottom"/>
            <w:hideMark/>
          </w:tcPr>
          <w:p w14:paraId="030931B2" w14:textId="77777777" w:rsidR="00B65BEA" w:rsidRPr="00F52CFF" w:rsidRDefault="00B65BEA" w:rsidP="003C41A9">
            <w:pPr>
              <w:rPr>
                <w:rFonts w:ascii="Arial" w:hAnsi="Arial" w:cs="Arial"/>
                <w:sz w:val="24"/>
                <w:szCs w:val="24"/>
              </w:rPr>
            </w:pPr>
            <w:r w:rsidRPr="00F52CFF">
              <w:rPr>
                <w:rFonts w:ascii="Arial" w:hAnsi="Arial" w:cs="Arial"/>
                <w:sz w:val="24"/>
                <w:szCs w:val="24"/>
              </w:rPr>
              <w:t>oznacza najkrótszy termin realizacji wśród złożonych ofert podlegających ocenie</w:t>
            </w:r>
          </w:p>
        </w:tc>
      </w:tr>
      <w:tr w:rsidR="00B65BEA" w:rsidRPr="00F52CFF" w14:paraId="73CECEB9"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B85E9F0" w14:textId="77777777" w:rsidR="00B65BEA" w:rsidRPr="00F52CFF" w:rsidRDefault="00B65BEA" w:rsidP="003C41A9">
            <w:pPr>
              <w:rPr>
                <w:rFonts w:ascii="Arial" w:hAnsi="Arial" w:cs="Arial"/>
                <w:sz w:val="24"/>
                <w:szCs w:val="24"/>
              </w:rPr>
            </w:pPr>
            <w:r w:rsidRPr="00F52CFF">
              <w:rPr>
                <w:rFonts w:ascii="Arial" w:hAnsi="Arial" w:cs="Arial"/>
                <w:sz w:val="24"/>
                <w:szCs w:val="24"/>
              </w:rPr>
              <w:t>Termin bad</w:t>
            </w:r>
          </w:p>
        </w:tc>
        <w:tc>
          <w:tcPr>
            <w:tcW w:w="6200" w:type="dxa"/>
            <w:tcBorders>
              <w:top w:val="nil"/>
              <w:left w:val="nil"/>
              <w:bottom w:val="single" w:sz="4" w:space="0" w:color="auto"/>
              <w:right w:val="single" w:sz="4" w:space="0" w:color="auto"/>
            </w:tcBorders>
            <w:shd w:val="clear" w:color="auto" w:fill="auto"/>
            <w:vAlign w:val="bottom"/>
            <w:hideMark/>
          </w:tcPr>
          <w:p w14:paraId="2B6C4639" w14:textId="77777777" w:rsidR="00B65BEA" w:rsidRPr="00F52CFF" w:rsidRDefault="00B65BEA" w:rsidP="003C41A9">
            <w:pPr>
              <w:rPr>
                <w:rFonts w:ascii="Arial" w:hAnsi="Arial" w:cs="Arial"/>
                <w:sz w:val="24"/>
                <w:szCs w:val="24"/>
              </w:rPr>
            </w:pPr>
            <w:r w:rsidRPr="00F52CFF">
              <w:rPr>
                <w:rFonts w:ascii="Arial" w:hAnsi="Arial" w:cs="Arial"/>
                <w:sz w:val="24"/>
                <w:szCs w:val="24"/>
              </w:rPr>
              <w:t>oznacza termin realizacji zaoferowany w ofercie podlegającej ocenie</w:t>
            </w:r>
          </w:p>
        </w:tc>
      </w:tr>
      <w:tr w:rsidR="00B65BEA" w:rsidRPr="00F52CFF" w14:paraId="1EE79DDE" w14:textId="77777777" w:rsidTr="003C41A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FDD7D20" w14:textId="77777777" w:rsidR="00B65BEA" w:rsidRPr="00F52CFF" w:rsidRDefault="00B65BEA" w:rsidP="003C41A9">
            <w:pPr>
              <w:rPr>
                <w:rFonts w:ascii="Arial" w:hAnsi="Arial" w:cs="Arial"/>
                <w:sz w:val="24"/>
                <w:szCs w:val="24"/>
              </w:rPr>
            </w:pPr>
            <w:r w:rsidRPr="00F52CFF">
              <w:rPr>
                <w:rFonts w:ascii="Arial" w:hAnsi="Arial" w:cs="Arial"/>
                <w:sz w:val="24"/>
                <w:szCs w:val="24"/>
              </w:rPr>
              <w:t>waga</w:t>
            </w:r>
          </w:p>
        </w:tc>
        <w:tc>
          <w:tcPr>
            <w:tcW w:w="6200" w:type="dxa"/>
            <w:tcBorders>
              <w:top w:val="nil"/>
              <w:left w:val="nil"/>
              <w:bottom w:val="single" w:sz="4" w:space="0" w:color="auto"/>
              <w:right w:val="single" w:sz="4" w:space="0" w:color="auto"/>
            </w:tcBorders>
            <w:shd w:val="clear" w:color="auto" w:fill="auto"/>
            <w:vAlign w:val="bottom"/>
            <w:hideMark/>
          </w:tcPr>
          <w:p w14:paraId="4F162072" w14:textId="77777777" w:rsidR="00B65BEA" w:rsidRPr="00F52CFF" w:rsidRDefault="00B65BEA" w:rsidP="003C41A9">
            <w:pPr>
              <w:rPr>
                <w:rFonts w:ascii="Arial" w:hAnsi="Arial" w:cs="Arial"/>
                <w:sz w:val="24"/>
                <w:szCs w:val="24"/>
              </w:rPr>
            </w:pPr>
            <w:r w:rsidRPr="00F52CFF">
              <w:rPr>
                <w:rFonts w:ascii="Arial" w:hAnsi="Arial" w:cs="Arial"/>
                <w:sz w:val="24"/>
                <w:szCs w:val="24"/>
              </w:rPr>
              <w:t>oznacza wagę kryterium wyrażoną w procentach</w:t>
            </w:r>
          </w:p>
        </w:tc>
      </w:tr>
    </w:tbl>
    <w:p w14:paraId="36A00911" w14:textId="77777777" w:rsidR="00B65BEA" w:rsidRPr="00F52CFF" w:rsidRDefault="00B65BEA" w:rsidP="00B65BEA">
      <w:pPr>
        <w:tabs>
          <w:tab w:val="left" w:pos="284"/>
        </w:tabs>
        <w:spacing w:before="100" w:after="100"/>
        <w:rPr>
          <w:rFonts w:ascii="Arial" w:hAnsi="Arial" w:cs="Arial"/>
          <w:sz w:val="24"/>
          <w:szCs w:val="24"/>
        </w:rPr>
      </w:pPr>
    </w:p>
    <w:p w14:paraId="332776B8" w14:textId="77777777"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t>Najwyższą liczbę punktów otrzyma oferta zawierająca najkrótszy termin realizacji przedmiotu zamówienia.</w:t>
      </w:r>
    </w:p>
    <w:p w14:paraId="0C024717" w14:textId="77777777" w:rsidR="00B65BEA" w:rsidRPr="00F52CFF" w:rsidRDefault="00B65BEA" w:rsidP="00B65BEA">
      <w:pPr>
        <w:tabs>
          <w:tab w:val="left" w:pos="284"/>
        </w:tabs>
        <w:spacing w:before="100" w:after="100"/>
        <w:rPr>
          <w:rFonts w:ascii="Arial" w:hAnsi="Arial" w:cs="Arial"/>
          <w:sz w:val="24"/>
          <w:szCs w:val="24"/>
        </w:rPr>
      </w:pPr>
    </w:p>
    <w:p w14:paraId="4E6DF374" w14:textId="77777777" w:rsidR="00B65BEA" w:rsidRPr="00F52CFF" w:rsidRDefault="00B65BEA" w:rsidP="00B65BEA">
      <w:pPr>
        <w:numPr>
          <w:ilvl w:val="0"/>
          <w:numId w:val="5"/>
        </w:numPr>
        <w:tabs>
          <w:tab w:val="left" w:pos="284"/>
        </w:tabs>
        <w:spacing w:before="100" w:after="100" w:line="240" w:lineRule="auto"/>
        <w:rPr>
          <w:rFonts w:ascii="Arial" w:hAnsi="Arial" w:cs="Arial"/>
          <w:sz w:val="24"/>
          <w:szCs w:val="24"/>
        </w:rPr>
      </w:pPr>
      <w:r w:rsidRPr="00F52CFF">
        <w:rPr>
          <w:rFonts w:ascii="Arial" w:hAnsi="Arial" w:cs="Arial"/>
          <w:sz w:val="24"/>
          <w:szCs w:val="24"/>
        </w:rPr>
        <w:t>Kryterium „Okres gwarancji na przedmiot zamówienia”</w:t>
      </w:r>
    </w:p>
    <w:p w14:paraId="6B218886" w14:textId="77777777" w:rsidR="00B65BEA" w:rsidRPr="00F52CFF" w:rsidRDefault="00B65BEA" w:rsidP="00B65BEA">
      <w:pPr>
        <w:tabs>
          <w:tab w:val="left" w:pos="284"/>
        </w:tabs>
        <w:spacing w:before="100" w:after="100"/>
        <w:rPr>
          <w:rFonts w:ascii="Arial" w:hAnsi="Arial" w:cs="Arial"/>
          <w:sz w:val="24"/>
          <w:szCs w:val="24"/>
        </w:rPr>
      </w:pPr>
    </w:p>
    <w:p w14:paraId="007F5F4A" w14:textId="77777777"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lastRenderedPageBreak/>
        <w:t>Zamawiający ustala następujący sposób przyznawania punktacji za spełnienie tego kryterium oceny oferty:</w:t>
      </w:r>
    </w:p>
    <w:p w14:paraId="31774EDC" w14:textId="77777777" w:rsidR="00B65BEA" w:rsidRPr="00F52CFF" w:rsidRDefault="00B65BEA" w:rsidP="00B65BEA">
      <w:pPr>
        <w:tabs>
          <w:tab w:val="left" w:pos="284"/>
        </w:tabs>
        <w:spacing w:before="100" w:after="100"/>
        <w:rPr>
          <w:rFonts w:ascii="Arial" w:hAnsi="Arial" w:cs="Arial"/>
          <w:sz w:val="24"/>
          <w:szCs w:val="24"/>
        </w:rPr>
      </w:pPr>
    </w:p>
    <w:tbl>
      <w:tblPr>
        <w:tblW w:w="9180" w:type="dxa"/>
        <w:tblInd w:w="55" w:type="dxa"/>
        <w:tblCellMar>
          <w:left w:w="70" w:type="dxa"/>
          <w:right w:w="70" w:type="dxa"/>
        </w:tblCellMar>
        <w:tblLook w:val="04A0" w:firstRow="1" w:lastRow="0" w:firstColumn="1" w:lastColumn="0" w:noHBand="0" w:noVBand="1"/>
      </w:tblPr>
      <w:tblGrid>
        <w:gridCol w:w="2980"/>
        <w:gridCol w:w="6200"/>
      </w:tblGrid>
      <w:tr w:rsidR="00B65BEA" w:rsidRPr="00F52CFF" w14:paraId="58751EA3" w14:textId="77777777" w:rsidTr="003C41A9">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91182" w14:textId="77777777" w:rsidR="00B65BEA" w:rsidRPr="00F52CFF" w:rsidRDefault="00B65BEA" w:rsidP="003C41A9">
            <w:pPr>
              <w:rPr>
                <w:rFonts w:ascii="Arial" w:hAnsi="Arial" w:cs="Arial"/>
                <w:sz w:val="24"/>
                <w:szCs w:val="24"/>
              </w:rPr>
            </w:pPr>
            <w:r w:rsidRPr="00F52CFF">
              <w:rPr>
                <w:rFonts w:ascii="Arial" w:hAnsi="Arial" w:cs="Arial"/>
                <w:sz w:val="24"/>
                <w:szCs w:val="24"/>
              </w:rPr>
              <w:t>Gwarancja pkt</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61C1876C" w14:textId="77777777" w:rsidR="00B65BEA" w:rsidRPr="00F52CFF" w:rsidRDefault="00B65BEA" w:rsidP="003C41A9">
            <w:pPr>
              <w:rPr>
                <w:rFonts w:ascii="Arial" w:hAnsi="Arial" w:cs="Arial"/>
                <w:sz w:val="24"/>
                <w:szCs w:val="24"/>
              </w:rPr>
            </w:pPr>
            <w:r w:rsidRPr="00F52CFF">
              <w:rPr>
                <w:rFonts w:ascii="Arial" w:hAnsi="Arial" w:cs="Arial"/>
                <w:sz w:val="24"/>
                <w:szCs w:val="24"/>
              </w:rPr>
              <w:t xml:space="preserve"> = Gwarancja bad / Gwarancja max * waga * 100 pkt</w:t>
            </w:r>
          </w:p>
        </w:tc>
      </w:tr>
      <w:tr w:rsidR="00B65BEA" w:rsidRPr="00F52CFF" w14:paraId="48D6A490" w14:textId="77777777" w:rsidTr="003C41A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0253C57" w14:textId="77777777" w:rsidR="00B65BEA" w:rsidRPr="00F52CFF" w:rsidRDefault="00B65BEA" w:rsidP="003C41A9">
            <w:pPr>
              <w:rPr>
                <w:rFonts w:ascii="Arial" w:hAnsi="Arial" w:cs="Arial"/>
                <w:sz w:val="24"/>
                <w:szCs w:val="24"/>
              </w:rPr>
            </w:pPr>
            <w:r w:rsidRPr="00F52CFF">
              <w:rPr>
                <w:rFonts w:ascii="Arial" w:hAnsi="Arial" w:cs="Arial"/>
                <w:sz w:val="24"/>
                <w:szCs w:val="24"/>
              </w:rPr>
              <w:t>gdzie:</w:t>
            </w:r>
          </w:p>
        </w:tc>
        <w:tc>
          <w:tcPr>
            <w:tcW w:w="6200" w:type="dxa"/>
            <w:tcBorders>
              <w:top w:val="nil"/>
              <w:left w:val="nil"/>
              <w:bottom w:val="single" w:sz="4" w:space="0" w:color="auto"/>
              <w:right w:val="single" w:sz="4" w:space="0" w:color="auto"/>
            </w:tcBorders>
            <w:shd w:val="clear" w:color="auto" w:fill="auto"/>
            <w:vAlign w:val="bottom"/>
            <w:hideMark/>
          </w:tcPr>
          <w:p w14:paraId="4F88A960" w14:textId="77777777" w:rsidR="00B65BEA" w:rsidRPr="00F52CFF" w:rsidRDefault="00B65BEA" w:rsidP="003C41A9">
            <w:pPr>
              <w:rPr>
                <w:rFonts w:ascii="Arial" w:hAnsi="Arial" w:cs="Arial"/>
                <w:sz w:val="24"/>
                <w:szCs w:val="24"/>
              </w:rPr>
            </w:pPr>
            <w:r w:rsidRPr="00F52CFF">
              <w:rPr>
                <w:rFonts w:ascii="Arial" w:hAnsi="Arial" w:cs="Arial"/>
                <w:sz w:val="24"/>
                <w:szCs w:val="24"/>
              </w:rPr>
              <w:t> </w:t>
            </w:r>
          </w:p>
        </w:tc>
      </w:tr>
      <w:tr w:rsidR="00B65BEA" w:rsidRPr="00F52CFF" w14:paraId="4BDE43F4"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D73F63C" w14:textId="77777777" w:rsidR="00B65BEA" w:rsidRPr="00F52CFF" w:rsidRDefault="00B65BEA" w:rsidP="003C41A9">
            <w:pPr>
              <w:rPr>
                <w:rFonts w:ascii="Arial" w:hAnsi="Arial" w:cs="Arial"/>
                <w:sz w:val="24"/>
                <w:szCs w:val="24"/>
              </w:rPr>
            </w:pPr>
            <w:r w:rsidRPr="00F52CFF">
              <w:rPr>
                <w:rFonts w:ascii="Arial" w:hAnsi="Arial" w:cs="Arial"/>
                <w:sz w:val="24"/>
                <w:szCs w:val="24"/>
              </w:rPr>
              <w:t>Gwarancja pkt</w:t>
            </w:r>
          </w:p>
        </w:tc>
        <w:tc>
          <w:tcPr>
            <w:tcW w:w="6200" w:type="dxa"/>
            <w:tcBorders>
              <w:top w:val="nil"/>
              <w:left w:val="nil"/>
              <w:bottom w:val="single" w:sz="4" w:space="0" w:color="auto"/>
              <w:right w:val="single" w:sz="4" w:space="0" w:color="auto"/>
            </w:tcBorders>
            <w:shd w:val="clear" w:color="auto" w:fill="auto"/>
            <w:vAlign w:val="bottom"/>
            <w:hideMark/>
          </w:tcPr>
          <w:p w14:paraId="14BA5868" w14:textId="77777777" w:rsidR="00B65BEA" w:rsidRPr="00F52CFF" w:rsidRDefault="00B65BEA" w:rsidP="003C41A9">
            <w:pPr>
              <w:rPr>
                <w:rFonts w:ascii="Arial" w:hAnsi="Arial" w:cs="Arial"/>
                <w:sz w:val="24"/>
                <w:szCs w:val="24"/>
              </w:rPr>
            </w:pPr>
            <w:r w:rsidRPr="00F52CFF">
              <w:rPr>
                <w:rFonts w:ascii="Arial" w:hAnsi="Arial" w:cs="Arial"/>
                <w:sz w:val="24"/>
                <w:szCs w:val="24"/>
              </w:rPr>
              <w:t>oznacza liczbę punktów przyznanych badanej ofercie w kryterium Okres gwarancji na przedmiot zamówienia</w:t>
            </w:r>
          </w:p>
        </w:tc>
      </w:tr>
      <w:tr w:rsidR="00B65BEA" w:rsidRPr="00F52CFF" w14:paraId="4CA15930"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8E1CDFF" w14:textId="77777777" w:rsidR="00B65BEA" w:rsidRPr="00F52CFF" w:rsidRDefault="00B65BEA" w:rsidP="003C41A9">
            <w:pPr>
              <w:rPr>
                <w:rFonts w:ascii="Arial" w:hAnsi="Arial" w:cs="Arial"/>
                <w:sz w:val="24"/>
                <w:szCs w:val="24"/>
              </w:rPr>
            </w:pPr>
            <w:r w:rsidRPr="00F52CFF">
              <w:rPr>
                <w:rFonts w:ascii="Arial" w:hAnsi="Arial" w:cs="Arial"/>
                <w:sz w:val="24"/>
                <w:szCs w:val="24"/>
              </w:rPr>
              <w:t>Gwarancja max</w:t>
            </w:r>
          </w:p>
        </w:tc>
        <w:tc>
          <w:tcPr>
            <w:tcW w:w="6200" w:type="dxa"/>
            <w:tcBorders>
              <w:top w:val="nil"/>
              <w:left w:val="nil"/>
              <w:bottom w:val="single" w:sz="4" w:space="0" w:color="auto"/>
              <w:right w:val="single" w:sz="4" w:space="0" w:color="auto"/>
            </w:tcBorders>
            <w:shd w:val="clear" w:color="auto" w:fill="auto"/>
            <w:vAlign w:val="bottom"/>
            <w:hideMark/>
          </w:tcPr>
          <w:p w14:paraId="79A867C1" w14:textId="77777777" w:rsidR="00B65BEA" w:rsidRPr="00F52CFF" w:rsidRDefault="00B65BEA" w:rsidP="003C41A9">
            <w:pPr>
              <w:rPr>
                <w:rFonts w:ascii="Arial" w:hAnsi="Arial" w:cs="Arial"/>
                <w:sz w:val="24"/>
                <w:szCs w:val="24"/>
              </w:rPr>
            </w:pPr>
            <w:r w:rsidRPr="00F52CFF">
              <w:rPr>
                <w:rFonts w:ascii="Arial" w:hAnsi="Arial" w:cs="Arial"/>
                <w:sz w:val="24"/>
                <w:szCs w:val="24"/>
              </w:rPr>
              <w:t>oznacza najdłuższy okres gwarancji wśród złożonych ofert podlegających ocenie</w:t>
            </w:r>
          </w:p>
        </w:tc>
      </w:tr>
      <w:tr w:rsidR="00B65BEA" w:rsidRPr="00F52CFF" w14:paraId="77C20D40" w14:textId="77777777" w:rsidTr="003C41A9">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4E76CDD" w14:textId="77777777" w:rsidR="00B65BEA" w:rsidRPr="00F52CFF" w:rsidRDefault="00B65BEA" w:rsidP="003C41A9">
            <w:pPr>
              <w:rPr>
                <w:rFonts w:ascii="Arial" w:hAnsi="Arial" w:cs="Arial"/>
                <w:sz w:val="24"/>
                <w:szCs w:val="24"/>
              </w:rPr>
            </w:pPr>
            <w:r w:rsidRPr="00F52CFF">
              <w:rPr>
                <w:rFonts w:ascii="Arial" w:hAnsi="Arial" w:cs="Arial"/>
                <w:sz w:val="24"/>
                <w:szCs w:val="24"/>
              </w:rPr>
              <w:t>Gwarancja bad</w:t>
            </w:r>
          </w:p>
        </w:tc>
        <w:tc>
          <w:tcPr>
            <w:tcW w:w="6200" w:type="dxa"/>
            <w:tcBorders>
              <w:top w:val="nil"/>
              <w:left w:val="nil"/>
              <w:bottom w:val="single" w:sz="4" w:space="0" w:color="auto"/>
              <w:right w:val="single" w:sz="4" w:space="0" w:color="auto"/>
            </w:tcBorders>
            <w:shd w:val="clear" w:color="auto" w:fill="auto"/>
            <w:vAlign w:val="bottom"/>
            <w:hideMark/>
          </w:tcPr>
          <w:p w14:paraId="1D483FBE" w14:textId="77777777" w:rsidR="00B65BEA" w:rsidRPr="00F52CFF" w:rsidRDefault="00B65BEA" w:rsidP="003C41A9">
            <w:pPr>
              <w:rPr>
                <w:rFonts w:ascii="Arial" w:hAnsi="Arial" w:cs="Arial"/>
                <w:sz w:val="24"/>
                <w:szCs w:val="24"/>
              </w:rPr>
            </w:pPr>
            <w:r w:rsidRPr="00F52CFF">
              <w:rPr>
                <w:rFonts w:ascii="Arial" w:hAnsi="Arial" w:cs="Arial"/>
                <w:sz w:val="24"/>
                <w:szCs w:val="24"/>
              </w:rPr>
              <w:t>oznacza okres gwarancji zaoferowany w ofercie podlegającej ocenie</w:t>
            </w:r>
          </w:p>
        </w:tc>
      </w:tr>
      <w:tr w:rsidR="00B65BEA" w:rsidRPr="00F52CFF" w14:paraId="2CA22305" w14:textId="77777777" w:rsidTr="003C41A9">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A83370D" w14:textId="77777777" w:rsidR="00B65BEA" w:rsidRPr="00F52CFF" w:rsidRDefault="00B65BEA" w:rsidP="003C41A9">
            <w:pPr>
              <w:rPr>
                <w:rFonts w:ascii="Arial" w:hAnsi="Arial" w:cs="Arial"/>
                <w:sz w:val="24"/>
                <w:szCs w:val="24"/>
              </w:rPr>
            </w:pPr>
            <w:r w:rsidRPr="00F52CFF">
              <w:rPr>
                <w:rFonts w:ascii="Arial" w:hAnsi="Arial" w:cs="Arial"/>
                <w:sz w:val="24"/>
                <w:szCs w:val="24"/>
              </w:rPr>
              <w:t>waga</w:t>
            </w:r>
          </w:p>
        </w:tc>
        <w:tc>
          <w:tcPr>
            <w:tcW w:w="6200" w:type="dxa"/>
            <w:tcBorders>
              <w:top w:val="nil"/>
              <w:left w:val="nil"/>
              <w:bottom w:val="single" w:sz="4" w:space="0" w:color="auto"/>
              <w:right w:val="single" w:sz="4" w:space="0" w:color="auto"/>
            </w:tcBorders>
            <w:shd w:val="clear" w:color="auto" w:fill="auto"/>
            <w:vAlign w:val="bottom"/>
            <w:hideMark/>
          </w:tcPr>
          <w:p w14:paraId="46E3CFA7" w14:textId="77777777" w:rsidR="00B65BEA" w:rsidRPr="00F52CFF" w:rsidRDefault="00B65BEA" w:rsidP="003C41A9">
            <w:pPr>
              <w:rPr>
                <w:rFonts w:ascii="Arial" w:hAnsi="Arial" w:cs="Arial"/>
                <w:sz w:val="24"/>
                <w:szCs w:val="24"/>
              </w:rPr>
            </w:pPr>
            <w:r w:rsidRPr="00F52CFF">
              <w:rPr>
                <w:rFonts w:ascii="Arial" w:hAnsi="Arial" w:cs="Arial"/>
                <w:sz w:val="24"/>
                <w:szCs w:val="24"/>
              </w:rPr>
              <w:t>oznacza wagę kryterium wyrażoną w procentach</w:t>
            </w:r>
          </w:p>
        </w:tc>
      </w:tr>
    </w:tbl>
    <w:p w14:paraId="63263920" w14:textId="77777777" w:rsidR="00B65BEA" w:rsidRPr="00F52CFF" w:rsidRDefault="00B65BEA" w:rsidP="00B65BEA">
      <w:pPr>
        <w:tabs>
          <w:tab w:val="left" w:pos="284"/>
        </w:tabs>
        <w:spacing w:before="100" w:after="100"/>
        <w:rPr>
          <w:rFonts w:ascii="Arial" w:hAnsi="Arial" w:cs="Arial"/>
          <w:sz w:val="24"/>
          <w:szCs w:val="24"/>
        </w:rPr>
      </w:pPr>
    </w:p>
    <w:p w14:paraId="2B70071D" w14:textId="77777777" w:rsidR="00B65BEA" w:rsidRPr="00F52CFF" w:rsidRDefault="00B65BEA" w:rsidP="00B65BEA">
      <w:pPr>
        <w:tabs>
          <w:tab w:val="left" w:pos="284"/>
        </w:tabs>
        <w:spacing w:before="100" w:after="100"/>
        <w:rPr>
          <w:rFonts w:ascii="Arial" w:hAnsi="Arial" w:cs="Arial"/>
          <w:sz w:val="24"/>
          <w:szCs w:val="24"/>
        </w:rPr>
      </w:pPr>
      <w:r w:rsidRPr="00F52CFF">
        <w:rPr>
          <w:rFonts w:ascii="Arial" w:hAnsi="Arial" w:cs="Arial"/>
          <w:sz w:val="24"/>
          <w:szCs w:val="24"/>
        </w:rPr>
        <w:t>Najwyższą liczbę punktów otrzyma oferta zawierająca najdłuższy okres gwarancji na przedmiot zamówienia.</w:t>
      </w:r>
    </w:p>
    <w:p w14:paraId="03CDAF37" w14:textId="77777777" w:rsidR="00B65BEA" w:rsidRPr="00F52CFF" w:rsidRDefault="00B65BEA" w:rsidP="00B65BEA">
      <w:pPr>
        <w:tabs>
          <w:tab w:val="left" w:pos="284"/>
        </w:tabs>
        <w:spacing w:before="100" w:after="100"/>
        <w:rPr>
          <w:rFonts w:ascii="Arial" w:hAnsi="Arial" w:cs="Arial"/>
          <w:sz w:val="24"/>
          <w:szCs w:val="24"/>
        </w:rPr>
      </w:pPr>
    </w:p>
    <w:p w14:paraId="04C795FE" w14:textId="77777777" w:rsidR="00B65BEA" w:rsidRDefault="00B65BEA" w:rsidP="00B65BEA">
      <w:pPr>
        <w:numPr>
          <w:ilvl w:val="0"/>
          <w:numId w:val="5"/>
        </w:numPr>
        <w:suppressAutoHyphens/>
        <w:spacing w:after="0" w:line="240" w:lineRule="auto"/>
        <w:rPr>
          <w:rFonts w:ascii="Arial" w:hAnsi="Arial" w:cs="Arial"/>
          <w:sz w:val="24"/>
          <w:szCs w:val="24"/>
        </w:rPr>
      </w:pPr>
      <w:r w:rsidRPr="00F52CFF">
        <w:rPr>
          <w:rFonts w:ascii="Arial" w:hAnsi="Arial" w:cs="Arial"/>
          <w:sz w:val="24"/>
          <w:szCs w:val="24"/>
        </w:rPr>
        <w:t>Zamawiający wybierze najkorzystniejszą ofertę, która uzyska najwyższą ilość punktów, w oparciu o ustalone wyżej kryteria.</w:t>
      </w:r>
    </w:p>
    <w:p w14:paraId="0EE2BE43" w14:textId="77777777" w:rsidR="00D00EA6" w:rsidRPr="00F52CFF" w:rsidRDefault="00D00EA6" w:rsidP="00D00EA6">
      <w:pPr>
        <w:suppressAutoHyphens/>
        <w:spacing w:after="0" w:line="240" w:lineRule="auto"/>
        <w:ind w:left="360"/>
        <w:rPr>
          <w:rFonts w:ascii="Arial" w:hAnsi="Arial" w:cs="Arial"/>
          <w:sz w:val="24"/>
          <w:szCs w:val="24"/>
        </w:rPr>
      </w:pPr>
    </w:p>
    <w:p w14:paraId="35A57E24" w14:textId="77777777" w:rsidR="00F62443" w:rsidRPr="00D851CB" w:rsidRDefault="00F62443" w:rsidP="00F62443">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DODATKOWE WARUNKI</w:t>
      </w:r>
    </w:p>
    <w:p w14:paraId="28E4F1BD" w14:textId="77777777" w:rsidR="00F62443" w:rsidRPr="00D851CB" w:rsidRDefault="00F62443" w:rsidP="00F62443">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Zamawiający nie dopuszcza składania ofert wariantowych i częściowych.</w:t>
      </w:r>
    </w:p>
    <w:p w14:paraId="721A9E26" w14:textId="77777777" w:rsidR="00F62443" w:rsidRPr="00D851CB" w:rsidRDefault="00F62443" w:rsidP="00F62443">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W toku badania i oceny ofert Zamawiający może żądać od oferentów wyjaśnień dotyczących treści złożonych ofert.</w:t>
      </w:r>
    </w:p>
    <w:p w14:paraId="02320461" w14:textId="77777777" w:rsidR="00F62443" w:rsidRPr="00D851CB" w:rsidRDefault="00F62443" w:rsidP="00F62443">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Zamawiający zastrzega sobie możliwość zmiany zapytania ofertowego przed upływem terminu  do składania ofert oraz do unieważnienia postępowania w każdym czasie oraz do nie wybrania oferenta bez podania przyczyn. Oferentowi nie przysługuje żadne roszczenie z tego tytułu w stosunku do Zamawiającego.</w:t>
      </w:r>
    </w:p>
    <w:p w14:paraId="53DEB85B" w14:textId="77777777" w:rsidR="00F62443" w:rsidRPr="00D851CB" w:rsidRDefault="00F62443" w:rsidP="00F62443">
      <w:pPr>
        <w:numPr>
          <w:ilvl w:val="0"/>
          <w:numId w:val="6"/>
        </w:numPr>
        <w:spacing w:after="0" w:line="240" w:lineRule="auto"/>
        <w:rPr>
          <w:rFonts w:ascii="Arial" w:hAnsi="Arial" w:cs="Arial"/>
          <w:sz w:val="24"/>
          <w:szCs w:val="24"/>
        </w:rPr>
      </w:pPr>
      <w:r w:rsidRPr="00D851CB">
        <w:rPr>
          <w:rFonts w:ascii="Arial" w:hAnsi="Arial" w:cs="Arial"/>
          <w:sz w:val="24"/>
          <w:szCs w:val="24"/>
        </w:rPr>
        <w:t>Organizacja i koszty dostawy do zamawiającego leżą po stronie dostawcy.</w:t>
      </w:r>
    </w:p>
    <w:p w14:paraId="225360F7" w14:textId="77777777" w:rsidR="00F62443" w:rsidRPr="00D851CB" w:rsidRDefault="00F62443" w:rsidP="00F62443">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Oferent może przed upływem terminu składania ofert zmienić, uzupełnić lub wycofać swoją ofertę.</w:t>
      </w:r>
    </w:p>
    <w:p w14:paraId="73BBAF68" w14:textId="77777777" w:rsidR="00F62443" w:rsidRPr="00D851CB" w:rsidRDefault="00F62443" w:rsidP="00F62443">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Jeżeli w niniejszym postępowaniu nie będzie można dokonać wyboru najkorzystniejszej oferty ze względu na to, że złożone oferty zostaną identycznie ocenione, zamawiający zastrzega sobie możliwość wezwania do złożenia oferty dodatkowej.</w:t>
      </w:r>
    </w:p>
    <w:p w14:paraId="02451428" w14:textId="4EB73C95" w:rsidR="00F62443" w:rsidRPr="00D851CB" w:rsidRDefault="00F62443" w:rsidP="00F62443">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 xml:space="preserve">Zamawiający dopuszcza możliwość wydłużenia terminu realizacji zamówienia, gdyby zaszła uzasadniona konieczność, m.in. testowania i doboru parametrów technologii </w:t>
      </w:r>
      <w:r w:rsidR="00FA30B9">
        <w:rPr>
          <w:rFonts w:ascii="Arial" w:hAnsi="Arial" w:cs="Arial"/>
          <w:sz w:val="24"/>
          <w:szCs w:val="24"/>
        </w:rPr>
        <w:t>opracowywanej,</w:t>
      </w:r>
      <w:r w:rsidR="00503571">
        <w:rPr>
          <w:rFonts w:ascii="Arial" w:hAnsi="Arial" w:cs="Arial"/>
          <w:sz w:val="24"/>
          <w:szCs w:val="24"/>
        </w:rPr>
        <w:t xml:space="preserve"> </w:t>
      </w:r>
      <w:r w:rsidRPr="00D851CB">
        <w:rPr>
          <w:rFonts w:ascii="Arial" w:hAnsi="Arial" w:cs="Arial"/>
          <w:sz w:val="24"/>
          <w:szCs w:val="24"/>
        </w:rPr>
        <w:t>stosowanej przez zamawiającego. Zmiana terminu nie może prowadzić do podwyższenia ceny oferty.</w:t>
      </w:r>
    </w:p>
    <w:p w14:paraId="2F23013F" w14:textId="77777777" w:rsidR="00F62443" w:rsidRPr="00D851CB" w:rsidRDefault="00F62443" w:rsidP="00F62443">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lastRenderedPageBreak/>
        <w:t>Nie dopuszcza się podwykonawców.</w:t>
      </w:r>
    </w:p>
    <w:p w14:paraId="6CF3A900" w14:textId="77777777" w:rsidR="00F62443" w:rsidRPr="00D851CB" w:rsidRDefault="00F62443" w:rsidP="00F62443">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MINIMALNE WYMOGI DO OFERTY</w:t>
      </w:r>
    </w:p>
    <w:p w14:paraId="5AA7510C" w14:textId="77777777" w:rsidR="00F62443" w:rsidRPr="00D851CB" w:rsidRDefault="00F62443" w:rsidP="00F62443">
      <w:pPr>
        <w:numPr>
          <w:ilvl w:val="0"/>
          <w:numId w:val="7"/>
        </w:numPr>
        <w:autoSpaceDE w:val="0"/>
        <w:autoSpaceDN w:val="0"/>
        <w:adjustRightInd w:val="0"/>
        <w:spacing w:after="0" w:line="240" w:lineRule="auto"/>
        <w:rPr>
          <w:rFonts w:ascii="Arial" w:hAnsi="Arial" w:cs="Arial"/>
          <w:bCs/>
          <w:sz w:val="24"/>
          <w:szCs w:val="24"/>
        </w:rPr>
      </w:pPr>
      <w:r w:rsidRPr="00D851CB">
        <w:rPr>
          <w:rFonts w:ascii="Arial" w:hAnsi="Arial" w:cs="Arial"/>
          <w:bCs/>
          <w:sz w:val="24"/>
          <w:szCs w:val="24"/>
        </w:rPr>
        <w:t>Opis sposobu przygotowania oferty:</w:t>
      </w:r>
    </w:p>
    <w:p w14:paraId="5FDD1080"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Oferta musi być sporządzona w formie pisemnej</w:t>
      </w:r>
    </w:p>
    <w:p w14:paraId="3ECEE1DB"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Oferta musi być złożona w oryginale</w:t>
      </w:r>
    </w:p>
    <w:p w14:paraId="21BB62DB" w14:textId="6B1E523D" w:rsidR="00F62443" w:rsidRPr="00D851CB" w:rsidRDefault="002A45BA" w:rsidP="00F62443">
      <w:pPr>
        <w:numPr>
          <w:ilvl w:val="1"/>
          <w:numId w:val="7"/>
        </w:numPr>
        <w:autoSpaceDE w:val="0"/>
        <w:autoSpaceDN w:val="0"/>
        <w:adjustRightInd w:val="0"/>
        <w:spacing w:after="0" w:line="240" w:lineRule="auto"/>
        <w:rPr>
          <w:rFonts w:ascii="Arial" w:hAnsi="Arial" w:cs="Arial"/>
          <w:sz w:val="24"/>
          <w:szCs w:val="24"/>
        </w:rPr>
      </w:pPr>
      <w:r>
        <w:rPr>
          <w:rFonts w:ascii="Arial" w:hAnsi="Arial" w:cs="Arial"/>
          <w:bCs/>
          <w:sz w:val="24"/>
          <w:szCs w:val="24"/>
        </w:rPr>
        <w:t>Termin związania ofertą: 31</w:t>
      </w:r>
      <w:r w:rsidR="00F62443" w:rsidRPr="00D851CB">
        <w:rPr>
          <w:rFonts w:ascii="Arial" w:hAnsi="Arial" w:cs="Arial"/>
          <w:bCs/>
          <w:sz w:val="24"/>
          <w:szCs w:val="24"/>
        </w:rPr>
        <w:t>.</w:t>
      </w:r>
      <w:r>
        <w:rPr>
          <w:rFonts w:ascii="Arial" w:hAnsi="Arial" w:cs="Arial"/>
          <w:bCs/>
          <w:sz w:val="24"/>
          <w:szCs w:val="24"/>
        </w:rPr>
        <w:t>05</w:t>
      </w:r>
      <w:r w:rsidR="00F62443" w:rsidRPr="00D851CB">
        <w:rPr>
          <w:rFonts w:ascii="Arial" w:hAnsi="Arial" w:cs="Arial"/>
          <w:bCs/>
          <w:sz w:val="24"/>
          <w:szCs w:val="24"/>
        </w:rPr>
        <w:t>.202</w:t>
      </w:r>
      <w:r>
        <w:rPr>
          <w:rFonts w:ascii="Arial" w:hAnsi="Arial" w:cs="Arial"/>
          <w:bCs/>
          <w:sz w:val="24"/>
          <w:szCs w:val="24"/>
        </w:rPr>
        <w:t>2</w:t>
      </w:r>
      <w:r w:rsidR="00F62443" w:rsidRPr="00D851CB">
        <w:rPr>
          <w:rFonts w:ascii="Arial" w:hAnsi="Arial" w:cs="Arial"/>
          <w:bCs/>
          <w:sz w:val="24"/>
          <w:szCs w:val="24"/>
        </w:rPr>
        <w:t xml:space="preserve"> r.</w:t>
      </w:r>
    </w:p>
    <w:p w14:paraId="2CCC2C4C"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Oferent ma prawo złożyć tylko jedną ofertę</w:t>
      </w:r>
    </w:p>
    <w:p w14:paraId="2FCC370D" w14:textId="77777777" w:rsidR="00F62443" w:rsidRPr="00D851CB" w:rsidRDefault="00F62443" w:rsidP="00F62443">
      <w:pPr>
        <w:spacing w:after="0" w:line="240" w:lineRule="auto"/>
        <w:rPr>
          <w:rFonts w:ascii="Arial" w:hAnsi="Arial" w:cs="Arial"/>
          <w:sz w:val="24"/>
          <w:szCs w:val="24"/>
        </w:rPr>
      </w:pPr>
    </w:p>
    <w:p w14:paraId="4868C696" w14:textId="77777777" w:rsidR="00F62443" w:rsidRPr="00D851CB" w:rsidRDefault="00F62443" w:rsidP="00F62443">
      <w:pPr>
        <w:spacing w:after="0" w:line="240" w:lineRule="auto"/>
        <w:rPr>
          <w:rFonts w:ascii="Arial" w:hAnsi="Arial" w:cs="Arial"/>
          <w:sz w:val="24"/>
          <w:szCs w:val="24"/>
          <w:u w:val="single"/>
          <w:lang w:val="en-US"/>
        </w:rPr>
      </w:pPr>
      <w:r w:rsidRPr="00D851CB">
        <w:rPr>
          <w:rFonts w:ascii="Arial" w:hAnsi="Arial" w:cs="Arial"/>
          <w:sz w:val="24"/>
          <w:szCs w:val="24"/>
          <w:u w:val="single"/>
          <w:lang w:val="en-US"/>
        </w:rPr>
        <w:t>In English</w:t>
      </w:r>
    </w:p>
    <w:p w14:paraId="769752AA" w14:textId="77777777" w:rsidR="00F62443" w:rsidRPr="00D851CB" w:rsidRDefault="00F62443" w:rsidP="00F62443">
      <w:pPr>
        <w:spacing w:after="0" w:line="240" w:lineRule="auto"/>
        <w:rPr>
          <w:rFonts w:ascii="Arial" w:hAnsi="Arial" w:cs="Arial"/>
          <w:sz w:val="24"/>
          <w:szCs w:val="24"/>
          <w:lang w:val="en-US"/>
        </w:rPr>
      </w:pPr>
    </w:p>
    <w:p w14:paraId="264B2C5C"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1. Description of the method of preparing the offer:</w:t>
      </w:r>
    </w:p>
    <w:p w14:paraId="2CF18EC7"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1.1. The offer must be made in writing</w:t>
      </w:r>
    </w:p>
    <w:p w14:paraId="49FF3B77"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1.2. The offer must be submitted in original</w:t>
      </w:r>
    </w:p>
    <w:p w14:paraId="5F990F88" w14:textId="00E60D2E"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 xml:space="preserve">1.3. The period of validity of the offer: </w:t>
      </w:r>
      <w:r>
        <w:rPr>
          <w:rFonts w:ascii="Arial" w:hAnsi="Arial" w:cs="Arial"/>
          <w:sz w:val="24"/>
          <w:szCs w:val="24"/>
          <w:lang w:val="en-US"/>
        </w:rPr>
        <w:t>3</w:t>
      </w:r>
      <w:r w:rsidR="00270E50">
        <w:rPr>
          <w:rFonts w:ascii="Arial" w:hAnsi="Arial" w:cs="Arial"/>
          <w:sz w:val="24"/>
          <w:szCs w:val="24"/>
          <w:lang w:val="en-US"/>
        </w:rPr>
        <w:t>1.05.2022</w:t>
      </w:r>
      <w:r w:rsidRPr="00D851CB">
        <w:rPr>
          <w:rFonts w:ascii="Arial" w:hAnsi="Arial" w:cs="Arial"/>
          <w:sz w:val="24"/>
          <w:szCs w:val="24"/>
          <w:lang w:val="en-US"/>
        </w:rPr>
        <w:t>.</w:t>
      </w:r>
    </w:p>
    <w:p w14:paraId="0DF5C34E"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1.4. The tenderer has the right to submit only one offer</w:t>
      </w:r>
    </w:p>
    <w:p w14:paraId="28523438" w14:textId="77777777" w:rsidR="00F62443" w:rsidRPr="00D851CB" w:rsidRDefault="00F62443" w:rsidP="00F62443">
      <w:pPr>
        <w:spacing w:after="0" w:line="240" w:lineRule="auto"/>
        <w:ind w:left="792"/>
        <w:rPr>
          <w:rFonts w:ascii="Arial" w:hAnsi="Arial" w:cs="Arial"/>
          <w:sz w:val="24"/>
          <w:szCs w:val="24"/>
          <w:lang w:val="en-US"/>
        </w:rPr>
      </w:pPr>
    </w:p>
    <w:p w14:paraId="74AA1A9D" w14:textId="77777777" w:rsidR="00F62443" w:rsidRPr="00D851CB" w:rsidRDefault="00F62443" w:rsidP="00F62443">
      <w:pPr>
        <w:numPr>
          <w:ilvl w:val="0"/>
          <w:numId w:val="7"/>
        </w:numPr>
        <w:spacing w:after="0" w:line="240" w:lineRule="auto"/>
        <w:rPr>
          <w:rFonts w:ascii="Arial" w:hAnsi="Arial" w:cs="Arial"/>
          <w:sz w:val="24"/>
          <w:szCs w:val="24"/>
        </w:rPr>
      </w:pPr>
      <w:r w:rsidRPr="00D851CB">
        <w:rPr>
          <w:rFonts w:ascii="Arial" w:hAnsi="Arial" w:cs="Arial"/>
          <w:sz w:val="24"/>
          <w:szCs w:val="24"/>
        </w:rPr>
        <w:t>Oferta powinna zawierać co najmniej następujące informacje i dane:</w:t>
      </w:r>
    </w:p>
    <w:p w14:paraId="3CCBE3CF"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datę sporządzenia</w:t>
      </w:r>
    </w:p>
    <w:p w14:paraId="74EF4FE4"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adres lub siedzibę oferenta</w:t>
      </w:r>
    </w:p>
    <w:p w14:paraId="1BD8D9E9"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Numer Identyfikacji Podatkowej oferenta</w:t>
      </w:r>
    </w:p>
    <w:p w14:paraId="692C91B0"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dane kontaktowe oferenta (nr telefonu, adres e-mail)</w:t>
      </w:r>
    </w:p>
    <w:p w14:paraId="6DDE092B"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cenę wyrażoną w kwocie netto</w:t>
      </w:r>
    </w:p>
    <w:p w14:paraId="7A12969A"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cena musi być wyrażona w walucie PLN lub EUR. Porównanie wartości w EUR do PLN nastąpi w oparciu o średni kurs EUR ogłoszony przez Narodowy Bank Polski w dniu bezpośrednio poprzedzającym dzień dokonania oceny ofert przez zamawiającego</w:t>
      </w:r>
    </w:p>
    <w:p w14:paraId="36288603"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opis przedmiotu zamówienia</w:t>
      </w:r>
    </w:p>
    <w:p w14:paraId="4BA9E280"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termin realizacji przedmiotu zamówienia</w:t>
      </w:r>
    </w:p>
    <w:p w14:paraId="4F63384B" w14:textId="77777777" w:rsidR="00F62443" w:rsidRPr="00D851CB" w:rsidRDefault="00F62443" w:rsidP="00F62443">
      <w:pPr>
        <w:numPr>
          <w:ilvl w:val="1"/>
          <w:numId w:val="7"/>
        </w:numPr>
        <w:spacing w:after="0" w:line="240" w:lineRule="auto"/>
        <w:rPr>
          <w:rFonts w:ascii="Arial" w:hAnsi="Arial" w:cs="Arial"/>
          <w:sz w:val="24"/>
          <w:szCs w:val="24"/>
        </w:rPr>
      </w:pPr>
      <w:r w:rsidRPr="00D851CB">
        <w:rPr>
          <w:rFonts w:ascii="Arial" w:hAnsi="Arial" w:cs="Arial"/>
          <w:sz w:val="24"/>
          <w:szCs w:val="24"/>
        </w:rPr>
        <w:t>warunki płatności</w:t>
      </w:r>
    </w:p>
    <w:p w14:paraId="2C736F63" w14:textId="77777777" w:rsidR="00F62443" w:rsidRPr="00D851CB" w:rsidRDefault="00F62443" w:rsidP="00F62443">
      <w:pPr>
        <w:spacing w:after="0" w:line="240" w:lineRule="auto"/>
        <w:ind w:left="360"/>
        <w:rPr>
          <w:rFonts w:ascii="Arial" w:hAnsi="Arial" w:cs="Arial"/>
          <w:sz w:val="24"/>
          <w:szCs w:val="24"/>
        </w:rPr>
      </w:pPr>
    </w:p>
    <w:p w14:paraId="6384F025" w14:textId="77777777" w:rsidR="00F62443" w:rsidRPr="00D851CB" w:rsidRDefault="00F62443" w:rsidP="00F62443">
      <w:pPr>
        <w:spacing w:after="0" w:line="240" w:lineRule="auto"/>
        <w:rPr>
          <w:rFonts w:ascii="Arial" w:hAnsi="Arial" w:cs="Arial"/>
          <w:sz w:val="24"/>
          <w:szCs w:val="24"/>
          <w:u w:val="single"/>
          <w:lang w:val="en-US"/>
        </w:rPr>
      </w:pPr>
      <w:r w:rsidRPr="00D851CB">
        <w:rPr>
          <w:rFonts w:ascii="Arial" w:hAnsi="Arial" w:cs="Arial"/>
          <w:sz w:val="24"/>
          <w:szCs w:val="24"/>
          <w:u w:val="single"/>
          <w:lang w:val="en-US"/>
        </w:rPr>
        <w:t>in English</w:t>
      </w:r>
    </w:p>
    <w:p w14:paraId="7DFDAAB5" w14:textId="77777777" w:rsidR="00F62443" w:rsidRPr="00D851CB" w:rsidRDefault="00F62443" w:rsidP="00F62443">
      <w:pPr>
        <w:spacing w:after="0" w:line="240" w:lineRule="auto"/>
        <w:rPr>
          <w:rFonts w:ascii="Arial" w:hAnsi="Arial" w:cs="Arial"/>
          <w:sz w:val="24"/>
          <w:szCs w:val="24"/>
          <w:lang w:val="en-US"/>
        </w:rPr>
      </w:pPr>
    </w:p>
    <w:p w14:paraId="078AD7D8"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 The offer should contain at least the following information and data:</w:t>
      </w:r>
    </w:p>
    <w:p w14:paraId="74873722"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2.1. date of preparation</w:t>
      </w:r>
    </w:p>
    <w:p w14:paraId="025B0000"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2.2. the bidder's address or registered office</w:t>
      </w:r>
    </w:p>
    <w:p w14:paraId="781BC229"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2.3. Bidder's Tax Identification Number</w:t>
      </w:r>
    </w:p>
    <w:p w14:paraId="5BF487A5"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2.4. tenderer's contact details (telephone number, e-mail address)</w:t>
      </w:r>
    </w:p>
    <w:p w14:paraId="4F04B34F"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2.5. the price expressed in net amount</w:t>
      </w:r>
    </w:p>
    <w:p w14:paraId="025FCCE6"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2.6. the price must be expressed in PLN or EUR. The comparison of the value in EUR to PLN will be based on the average EUR exchange rate announced by the National Bank of Poland on the day immediately preceding the date of evaluation of the offers by the awarding entity</w:t>
      </w:r>
    </w:p>
    <w:p w14:paraId="304435F3"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2.7. order description</w:t>
      </w:r>
    </w:p>
    <w:p w14:paraId="43D66D11"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2.8. deadline for completing the subject of the contract</w:t>
      </w:r>
    </w:p>
    <w:p w14:paraId="14230217" w14:textId="77777777" w:rsidR="00F62443" w:rsidRPr="00D851CB" w:rsidRDefault="00F62443" w:rsidP="00F62443">
      <w:pPr>
        <w:spacing w:after="0" w:line="240" w:lineRule="auto"/>
        <w:rPr>
          <w:rFonts w:ascii="Arial" w:hAnsi="Arial" w:cs="Arial"/>
          <w:sz w:val="24"/>
          <w:szCs w:val="24"/>
          <w:lang w:val="en-US"/>
        </w:rPr>
      </w:pPr>
      <w:r w:rsidRPr="00D851CB">
        <w:rPr>
          <w:rFonts w:ascii="Arial" w:hAnsi="Arial" w:cs="Arial"/>
          <w:sz w:val="24"/>
          <w:szCs w:val="24"/>
          <w:lang w:val="en-US"/>
        </w:rPr>
        <w:t>2.9. terms of payment</w:t>
      </w:r>
    </w:p>
    <w:p w14:paraId="1E13E8D3" w14:textId="77777777" w:rsidR="00F62443" w:rsidRPr="00D851CB" w:rsidRDefault="00F62443" w:rsidP="00F62443">
      <w:pPr>
        <w:spacing w:after="0" w:line="240" w:lineRule="auto"/>
        <w:rPr>
          <w:rFonts w:ascii="Arial" w:hAnsi="Arial" w:cs="Arial"/>
          <w:sz w:val="24"/>
          <w:szCs w:val="24"/>
        </w:rPr>
      </w:pPr>
    </w:p>
    <w:p w14:paraId="7CD7B087" w14:textId="77777777" w:rsidR="00F62443" w:rsidRPr="00D851CB" w:rsidRDefault="00F62443" w:rsidP="00F62443">
      <w:pPr>
        <w:numPr>
          <w:ilvl w:val="0"/>
          <w:numId w:val="7"/>
        </w:numPr>
        <w:spacing w:after="0" w:line="240" w:lineRule="auto"/>
        <w:rPr>
          <w:rFonts w:ascii="Arial" w:hAnsi="Arial" w:cs="Arial"/>
          <w:sz w:val="24"/>
          <w:szCs w:val="24"/>
        </w:rPr>
      </w:pPr>
      <w:r w:rsidRPr="00D851CB">
        <w:rPr>
          <w:rFonts w:ascii="Arial" w:hAnsi="Arial" w:cs="Arial"/>
          <w:sz w:val="24"/>
          <w:szCs w:val="24"/>
        </w:rPr>
        <w:lastRenderedPageBreak/>
        <w:t>Do oferty powinno być załączone oświadczenie o braku powiązań (wg załącznika nr 1 do zapytania ofertowego)</w:t>
      </w:r>
    </w:p>
    <w:p w14:paraId="799C2EFD" w14:textId="77777777" w:rsidR="00F62443" w:rsidRPr="00D851CB" w:rsidRDefault="00F62443" w:rsidP="00F62443">
      <w:pPr>
        <w:jc w:val="both"/>
        <w:rPr>
          <w:rFonts w:ascii="Arial" w:hAnsi="Arial" w:cs="Arial"/>
          <w:sz w:val="24"/>
          <w:szCs w:val="24"/>
        </w:rPr>
      </w:pPr>
    </w:p>
    <w:p w14:paraId="77C39B2A" w14:textId="77777777" w:rsidR="00F62443" w:rsidRPr="00D851CB" w:rsidRDefault="00F62443" w:rsidP="00F62443">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MIEJSCE, TERMIN I SPOSÓB SKŁADANIA OFERT</w:t>
      </w:r>
    </w:p>
    <w:p w14:paraId="262492D2" w14:textId="77777777" w:rsidR="00F62443" w:rsidRPr="00D851CB" w:rsidRDefault="00F62443" w:rsidP="00F62443">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 xml:space="preserve">Oferty należy złożyć osobiście lub przesłać pocztą lub kurierem na adres siedziby zamawiającego: Niedrzwica, ul. Ekonomiczna 14, 19-500 Gołdap, godz. pracy biura 7-15 lub przesłać za pomocą poczty elektronicznej na adres </w:t>
      </w:r>
      <w:hyperlink r:id="rId8" w:history="1">
        <w:r w:rsidRPr="00D851CB">
          <w:rPr>
            <w:rStyle w:val="Hipercze"/>
            <w:rFonts w:ascii="Arial" w:hAnsi="Arial" w:cs="Arial"/>
            <w:sz w:val="24"/>
            <w:szCs w:val="24"/>
          </w:rPr>
          <w:t>info@comaxel.com</w:t>
        </w:r>
      </w:hyperlink>
      <w:r w:rsidRPr="00D851CB">
        <w:rPr>
          <w:rFonts w:ascii="Arial" w:hAnsi="Arial" w:cs="Arial"/>
          <w:sz w:val="24"/>
          <w:szCs w:val="24"/>
        </w:rPr>
        <w:t xml:space="preserve"> lub </w:t>
      </w:r>
      <w:hyperlink r:id="rId9" w:history="1">
        <w:r w:rsidRPr="00D851CB">
          <w:rPr>
            <w:rStyle w:val="Hipercze"/>
            <w:rFonts w:ascii="Arial" w:hAnsi="Arial" w:cs="Arial"/>
            <w:sz w:val="24"/>
            <w:szCs w:val="24"/>
          </w:rPr>
          <w:t>kago@comaxel.com</w:t>
        </w:r>
      </w:hyperlink>
    </w:p>
    <w:p w14:paraId="64213FCE" w14:textId="42C6B71A" w:rsidR="00F62443" w:rsidRPr="00D851CB" w:rsidRDefault="00F62443" w:rsidP="00F62443">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Termin skład</w:t>
      </w:r>
      <w:r w:rsidR="003F05A4">
        <w:rPr>
          <w:rFonts w:ascii="Arial" w:hAnsi="Arial" w:cs="Arial"/>
          <w:sz w:val="24"/>
          <w:szCs w:val="24"/>
        </w:rPr>
        <w:t>ania ofert ustala się do dnia 2</w:t>
      </w:r>
      <w:r w:rsidR="006F5F52">
        <w:rPr>
          <w:rFonts w:ascii="Arial" w:hAnsi="Arial" w:cs="Arial"/>
          <w:sz w:val="24"/>
          <w:szCs w:val="24"/>
        </w:rPr>
        <w:t>2</w:t>
      </w:r>
      <w:r w:rsidRPr="00D851CB">
        <w:rPr>
          <w:rFonts w:ascii="Arial" w:hAnsi="Arial" w:cs="Arial"/>
          <w:sz w:val="24"/>
          <w:szCs w:val="24"/>
        </w:rPr>
        <w:t>.</w:t>
      </w:r>
      <w:r w:rsidR="003F05A4">
        <w:rPr>
          <w:rFonts w:ascii="Arial" w:hAnsi="Arial" w:cs="Arial"/>
          <w:sz w:val="24"/>
          <w:szCs w:val="24"/>
        </w:rPr>
        <w:t>04</w:t>
      </w:r>
      <w:r w:rsidRPr="00D851CB">
        <w:rPr>
          <w:rFonts w:ascii="Arial" w:hAnsi="Arial" w:cs="Arial"/>
          <w:sz w:val="24"/>
          <w:szCs w:val="24"/>
        </w:rPr>
        <w:t>.202</w:t>
      </w:r>
      <w:r w:rsidR="003F05A4">
        <w:rPr>
          <w:rFonts w:ascii="Arial" w:hAnsi="Arial" w:cs="Arial"/>
          <w:sz w:val="24"/>
          <w:szCs w:val="24"/>
        </w:rPr>
        <w:t>2</w:t>
      </w:r>
      <w:r w:rsidRPr="00D851CB">
        <w:rPr>
          <w:rFonts w:ascii="Arial" w:hAnsi="Arial" w:cs="Arial"/>
          <w:sz w:val="24"/>
          <w:szCs w:val="24"/>
        </w:rPr>
        <w:t xml:space="preserve"> r. włącznie (liczy się data wpływu oferty do zamawiającego).</w:t>
      </w:r>
    </w:p>
    <w:p w14:paraId="6A99A08B" w14:textId="77777777" w:rsidR="00F62443" w:rsidRPr="00D851CB" w:rsidRDefault="00F62443" w:rsidP="00F62443">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Oferty złożone po wyznaczonym terminie nie będą rozpatrywane.</w:t>
      </w:r>
    </w:p>
    <w:p w14:paraId="22B0E51E" w14:textId="35EEE500" w:rsidR="00F62443" w:rsidRPr="00D851CB" w:rsidRDefault="00F62443" w:rsidP="00F62443">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W przypadku złożenia oferty w formie innej niż za pomocą poczty elektronicznej,</w:t>
      </w:r>
      <w:r w:rsidRPr="00D851CB">
        <w:rPr>
          <w:rFonts w:ascii="Arial" w:hAnsi="Arial" w:cs="Arial"/>
          <w:bCs/>
          <w:sz w:val="24"/>
          <w:szCs w:val="24"/>
        </w:rPr>
        <w:t xml:space="preserve"> oferta winna być złożona w kopercie z dopiskiem: Oferta do zapytania </w:t>
      </w:r>
      <w:r w:rsidR="003F05A4">
        <w:rPr>
          <w:rFonts w:ascii="Arial" w:hAnsi="Arial" w:cs="Arial"/>
          <w:sz w:val="24"/>
          <w:szCs w:val="24"/>
        </w:rPr>
        <w:t>Nr 2</w:t>
      </w:r>
      <w:r w:rsidRPr="00D851CB">
        <w:rPr>
          <w:rFonts w:ascii="Arial" w:hAnsi="Arial" w:cs="Arial"/>
          <w:sz w:val="24"/>
          <w:szCs w:val="24"/>
        </w:rPr>
        <w:t>-NCBR-21</w:t>
      </w:r>
    </w:p>
    <w:p w14:paraId="77526399" w14:textId="77777777" w:rsidR="00F62443" w:rsidRPr="00D851CB" w:rsidRDefault="00F62443" w:rsidP="00F62443">
      <w:pPr>
        <w:spacing w:before="100" w:beforeAutospacing="1" w:after="100" w:afterAutospacing="1" w:line="240" w:lineRule="auto"/>
        <w:rPr>
          <w:rFonts w:ascii="Arial" w:hAnsi="Arial" w:cs="Arial"/>
          <w:sz w:val="24"/>
          <w:szCs w:val="24"/>
          <w:u w:val="single"/>
          <w:lang w:val="en-US"/>
        </w:rPr>
      </w:pPr>
      <w:r w:rsidRPr="00D851CB">
        <w:rPr>
          <w:rFonts w:ascii="Arial" w:hAnsi="Arial" w:cs="Arial"/>
          <w:sz w:val="24"/>
          <w:szCs w:val="24"/>
          <w:u w:val="single"/>
          <w:lang w:val="en-US"/>
        </w:rPr>
        <w:t>In English</w:t>
      </w:r>
    </w:p>
    <w:p w14:paraId="2EC3CB29" w14:textId="77777777" w:rsidR="00F62443" w:rsidRPr="00D851CB" w:rsidRDefault="00F62443" w:rsidP="00F62443">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1. Tenders should be submitted in person or sent by post or courier to the address of the contracting authority: Niedrzwica, Ekonomiczna 14</w:t>
      </w:r>
      <w:r>
        <w:rPr>
          <w:rFonts w:ascii="Arial" w:hAnsi="Arial" w:cs="Arial"/>
          <w:sz w:val="24"/>
          <w:szCs w:val="24"/>
          <w:lang w:val="en-US"/>
        </w:rPr>
        <w:t xml:space="preserve"> Street</w:t>
      </w:r>
      <w:r w:rsidRPr="00D851CB">
        <w:rPr>
          <w:rFonts w:ascii="Arial" w:hAnsi="Arial" w:cs="Arial"/>
          <w:sz w:val="24"/>
          <w:szCs w:val="24"/>
          <w:lang w:val="en-US"/>
        </w:rPr>
        <w:t xml:space="preserve">, 19-500 Gołdap, hours. office work 7-15 or sent by e-mail to </w:t>
      </w:r>
      <w:hyperlink r:id="rId10" w:history="1">
        <w:r w:rsidRPr="001F2F5E">
          <w:rPr>
            <w:rStyle w:val="Hipercze"/>
            <w:rFonts w:ascii="Arial" w:hAnsi="Arial" w:cs="Arial"/>
            <w:sz w:val="24"/>
            <w:szCs w:val="24"/>
            <w:lang w:val="en-US"/>
          </w:rPr>
          <w:t>info@comaxel.com</w:t>
        </w:r>
      </w:hyperlink>
      <w:r>
        <w:rPr>
          <w:rFonts w:ascii="Arial" w:hAnsi="Arial" w:cs="Arial"/>
          <w:sz w:val="24"/>
          <w:szCs w:val="24"/>
          <w:lang w:val="en-US"/>
        </w:rPr>
        <w:t xml:space="preserve"> </w:t>
      </w:r>
      <w:r w:rsidRPr="00D851CB">
        <w:rPr>
          <w:rFonts w:ascii="Arial" w:hAnsi="Arial" w:cs="Arial"/>
          <w:sz w:val="24"/>
          <w:szCs w:val="24"/>
          <w:lang w:val="en-US"/>
        </w:rPr>
        <w:t xml:space="preserve">or </w:t>
      </w:r>
      <w:hyperlink r:id="rId11" w:history="1">
        <w:r w:rsidRPr="001F2F5E">
          <w:rPr>
            <w:rStyle w:val="Hipercze"/>
            <w:rFonts w:ascii="Arial" w:hAnsi="Arial" w:cs="Arial"/>
            <w:sz w:val="24"/>
            <w:szCs w:val="24"/>
            <w:lang w:val="en-US"/>
          </w:rPr>
          <w:t>kago@comaxel.com</w:t>
        </w:r>
      </w:hyperlink>
      <w:r>
        <w:rPr>
          <w:rFonts w:ascii="Arial" w:hAnsi="Arial" w:cs="Arial"/>
          <w:sz w:val="24"/>
          <w:szCs w:val="24"/>
          <w:lang w:val="en-US"/>
        </w:rPr>
        <w:t xml:space="preserve"> </w:t>
      </w:r>
    </w:p>
    <w:p w14:paraId="2855B0FF" w14:textId="15EA73C0" w:rsidR="00F62443" w:rsidRPr="00D851CB" w:rsidRDefault="00F62443" w:rsidP="00F62443">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2. The deadline f</w:t>
      </w:r>
      <w:r>
        <w:rPr>
          <w:rFonts w:ascii="Arial" w:hAnsi="Arial" w:cs="Arial"/>
          <w:sz w:val="24"/>
          <w:szCs w:val="24"/>
          <w:lang w:val="en-US"/>
        </w:rPr>
        <w:t>o</w:t>
      </w:r>
      <w:r w:rsidR="003F05A4">
        <w:rPr>
          <w:rFonts w:ascii="Arial" w:hAnsi="Arial" w:cs="Arial"/>
          <w:sz w:val="24"/>
          <w:szCs w:val="24"/>
          <w:lang w:val="en-US"/>
        </w:rPr>
        <w:t>r submitting offers is set on 2</w:t>
      </w:r>
      <w:r w:rsidR="006F5F52">
        <w:rPr>
          <w:rFonts w:ascii="Arial" w:hAnsi="Arial" w:cs="Arial"/>
          <w:sz w:val="24"/>
          <w:szCs w:val="24"/>
          <w:lang w:val="en-US"/>
        </w:rPr>
        <w:t>2</w:t>
      </w:r>
      <w:r w:rsidR="003F05A4">
        <w:rPr>
          <w:rFonts w:ascii="Arial" w:hAnsi="Arial" w:cs="Arial"/>
          <w:sz w:val="24"/>
          <w:szCs w:val="24"/>
          <w:lang w:val="en-US"/>
        </w:rPr>
        <w:t>.04.2022</w:t>
      </w:r>
      <w:r w:rsidRPr="00D851CB">
        <w:rPr>
          <w:rFonts w:ascii="Arial" w:hAnsi="Arial" w:cs="Arial"/>
          <w:sz w:val="24"/>
          <w:szCs w:val="24"/>
          <w:lang w:val="en-US"/>
        </w:rPr>
        <w:t xml:space="preserve"> inclusive (the date of receipt of the offer by the awarding entity is counted).</w:t>
      </w:r>
    </w:p>
    <w:p w14:paraId="7A73FCF3" w14:textId="77777777" w:rsidR="00F62443" w:rsidRPr="00D851CB" w:rsidRDefault="00F62443" w:rsidP="00F62443">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3. Offers submitted after the deadline will not be considered.</w:t>
      </w:r>
    </w:p>
    <w:p w14:paraId="4EBC0012" w14:textId="5E9A81F9" w:rsidR="00F62443" w:rsidRPr="00D851CB" w:rsidRDefault="00F62443" w:rsidP="00F62443">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 xml:space="preserve">4. If the offer is submitted in a form other than by e-mail, the offer should be submitted in an envelope with the </w:t>
      </w:r>
      <w:r w:rsidR="003F05A4">
        <w:rPr>
          <w:rFonts w:ascii="Arial" w:hAnsi="Arial" w:cs="Arial"/>
          <w:sz w:val="24"/>
          <w:szCs w:val="24"/>
          <w:lang w:val="en-US"/>
        </w:rPr>
        <w:t>note: Offer to the inquiry No. 2</w:t>
      </w:r>
      <w:r w:rsidRPr="00D851CB">
        <w:rPr>
          <w:rFonts w:ascii="Arial" w:hAnsi="Arial" w:cs="Arial"/>
          <w:sz w:val="24"/>
          <w:szCs w:val="24"/>
          <w:lang w:val="en-US"/>
        </w:rPr>
        <w:t>-NCBR-21</w:t>
      </w:r>
    </w:p>
    <w:p w14:paraId="1D5B8DE1" w14:textId="77777777" w:rsidR="00F62443" w:rsidRPr="00D851CB" w:rsidRDefault="00F62443" w:rsidP="00F62443">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DODATKOWE INFORMACJE</w:t>
      </w:r>
    </w:p>
    <w:p w14:paraId="5C5EB452" w14:textId="77777777" w:rsidR="00F62443" w:rsidRPr="00D851CB" w:rsidRDefault="00F62443" w:rsidP="00F62443">
      <w:pPr>
        <w:spacing w:before="100" w:beforeAutospacing="1" w:after="100" w:afterAutospacing="1"/>
        <w:rPr>
          <w:rFonts w:ascii="Arial" w:hAnsi="Arial" w:cs="Arial"/>
          <w:sz w:val="24"/>
          <w:szCs w:val="24"/>
        </w:rPr>
      </w:pPr>
      <w:r w:rsidRPr="00D851CB">
        <w:rPr>
          <w:rFonts w:ascii="Arial" w:hAnsi="Arial" w:cs="Arial"/>
          <w:sz w:val="24"/>
          <w:szCs w:val="24"/>
        </w:rPr>
        <w:t>Dodatkowych informacji udziela Michael Rann – Prezes Zarządu, tel. +48 535 955 388 lub Katarzyna Górska  – Wiceprezes Zarządu, pod numerem telefonu +48 535 955 387.</w:t>
      </w:r>
    </w:p>
    <w:p w14:paraId="3838A7D9" w14:textId="561FC52F" w:rsidR="00F62443" w:rsidRPr="00D851CB" w:rsidRDefault="00F62443" w:rsidP="00F6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D851CB">
        <w:rPr>
          <w:rFonts w:ascii="Arial" w:hAnsi="Arial" w:cs="Arial"/>
          <w:sz w:val="24"/>
          <w:szCs w:val="24"/>
        </w:rPr>
        <w:t xml:space="preserve">Telefony w przedmiotowej sprawie będą odbierane </w:t>
      </w:r>
      <w:r w:rsidR="008C1F0D">
        <w:rPr>
          <w:rFonts w:ascii="Arial" w:hAnsi="Arial" w:cs="Arial"/>
          <w:sz w:val="24"/>
          <w:szCs w:val="24"/>
        </w:rPr>
        <w:t xml:space="preserve">wyłącznie </w:t>
      </w:r>
      <w:r w:rsidRPr="00D851CB">
        <w:rPr>
          <w:rFonts w:ascii="Arial" w:hAnsi="Arial" w:cs="Arial"/>
          <w:sz w:val="24"/>
          <w:szCs w:val="24"/>
        </w:rPr>
        <w:t>w godzinach pracy zamawiającego.</w:t>
      </w:r>
    </w:p>
    <w:p w14:paraId="708C058C" w14:textId="77777777" w:rsidR="00F62443" w:rsidRPr="00D851CB" w:rsidRDefault="00F62443" w:rsidP="00F62443">
      <w:pPr>
        <w:tabs>
          <w:tab w:val="left" w:pos="284"/>
        </w:tabs>
        <w:spacing w:before="100" w:after="100"/>
        <w:rPr>
          <w:rFonts w:ascii="Arial" w:hAnsi="Arial" w:cs="Arial"/>
          <w:bCs/>
          <w:sz w:val="24"/>
          <w:szCs w:val="24"/>
          <w:u w:val="single"/>
        </w:rPr>
      </w:pPr>
    </w:p>
    <w:p w14:paraId="46BDC445" w14:textId="77777777" w:rsidR="00F62443" w:rsidRPr="00D851CB" w:rsidRDefault="00F62443" w:rsidP="00F62443">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 xml:space="preserve">ZAŁĄCZNIKI DO ZAPYTANIA OFERTOWEGO </w:t>
      </w:r>
    </w:p>
    <w:p w14:paraId="791F6102" w14:textId="2C97DE26" w:rsidR="00F62443" w:rsidRDefault="00F62443" w:rsidP="009E7DC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00" w:beforeAutospacing="1" w:after="100" w:afterAutospacing="1" w:line="240" w:lineRule="auto"/>
        <w:rPr>
          <w:rFonts w:ascii="Arial" w:hAnsi="Arial" w:cs="Arial"/>
          <w:sz w:val="24"/>
          <w:szCs w:val="24"/>
        </w:rPr>
      </w:pPr>
      <w:r w:rsidRPr="009E7DC9">
        <w:rPr>
          <w:rFonts w:ascii="Arial" w:hAnsi="Arial" w:cs="Arial"/>
          <w:sz w:val="24"/>
          <w:szCs w:val="24"/>
        </w:rPr>
        <w:t>Oświadczenie oferenta o braku powiązań</w:t>
      </w:r>
    </w:p>
    <w:p w14:paraId="593223EE" w14:textId="0DB853A6" w:rsidR="00D118A3" w:rsidRDefault="00D118A3" w:rsidP="009E7DC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Rysunek poglądowy modelu</w:t>
      </w:r>
    </w:p>
    <w:sectPr w:rsidR="00D118A3" w:rsidSect="00E120E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3E23" w14:textId="77777777" w:rsidR="001176A3" w:rsidRDefault="001176A3" w:rsidP="00E120EC">
      <w:pPr>
        <w:spacing w:after="0" w:line="240" w:lineRule="auto"/>
      </w:pPr>
      <w:r>
        <w:separator/>
      </w:r>
    </w:p>
  </w:endnote>
  <w:endnote w:type="continuationSeparator" w:id="0">
    <w:p w14:paraId="6008993E" w14:textId="77777777" w:rsidR="001176A3" w:rsidRDefault="001176A3" w:rsidP="00E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Noto Sans CJK SC Regular">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4E8D" w14:textId="77777777" w:rsidR="00503571" w:rsidRDefault="00503571">
    <w:pPr>
      <w:pStyle w:val="Stopka"/>
      <w:jc w:val="right"/>
    </w:pPr>
    <w:r>
      <w:rPr>
        <w:noProof/>
      </w:rPr>
      <w:fldChar w:fldCharType="begin"/>
    </w:r>
    <w:r>
      <w:rPr>
        <w:noProof/>
      </w:rPr>
      <w:instrText>PAGE   \* MERGEFORMAT</w:instrText>
    </w:r>
    <w:r>
      <w:rPr>
        <w:noProof/>
      </w:rPr>
      <w:fldChar w:fldCharType="separate"/>
    </w:r>
    <w:r w:rsidR="00E907D8">
      <w:rPr>
        <w:noProof/>
      </w:rPr>
      <w:t>2</w:t>
    </w:r>
    <w:r>
      <w:rPr>
        <w:noProof/>
      </w:rPr>
      <w:fldChar w:fldCharType="end"/>
    </w:r>
  </w:p>
  <w:p w14:paraId="669C67B0" w14:textId="77777777" w:rsidR="00503571" w:rsidRDefault="00503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3D84" w14:textId="77777777" w:rsidR="001176A3" w:rsidRDefault="001176A3" w:rsidP="00E120EC">
      <w:pPr>
        <w:spacing w:after="0" w:line="240" w:lineRule="auto"/>
      </w:pPr>
      <w:r>
        <w:separator/>
      </w:r>
    </w:p>
  </w:footnote>
  <w:footnote w:type="continuationSeparator" w:id="0">
    <w:p w14:paraId="27764F87" w14:textId="77777777" w:rsidR="001176A3" w:rsidRDefault="001176A3" w:rsidP="00E1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F396" w14:textId="77777777" w:rsidR="00503571" w:rsidRDefault="00503571" w:rsidP="003A43D2">
    <w:pPr>
      <w:pStyle w:val="Nagwek"/>
      <w:tabs>
        <w:tab w:val="clear" w:pos="4536"/>
        <w:tab w:val="clear" w:pos="9072"/>
        <w:tab w:val="center" w:pos="0"/>
        <w:tab w:val="left" w:pos="4111"/>
      </w:tabs>
      <w:spacing w:after="120"/>
      <w:jc w:val="center"/>
      <w:rPr>
        <w:i/>
      </w:rPr>
    </w:pPr>
    <w:r>
      <w:rPr>
        <w:noProof/>
        <w:lang w:eastAsia="pl-PL"/>
      </w:rPr>
      <w:drawing>
        <wp:inline distT="0" distB="0" distL="0" distR="0" wp14:anchorId="782089A5" wp14:editId="134D7C13">
          <wp:extent cx="1484918" cy="495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187" cy="524075"/>
                  </a:xfrm>
                  <a:prstGeom prst="rect">
                    <a:avLst/>
                  </a:prstGeom>
                </pic:spPr>
              </pic:pic>
            </a:graphicData>
          </a:graphic>
        </wp:inline>
      </w:drawing>
    </w:r>
    <w:r>
      <w:rPr>
        <w:i/>
      </w:rPr>
      <w:tab/>
    </w:r>
    <w:r>
      <w:rPr>
        <w:noProof/>
        <w:lang w:eastAsia="pl-PL"/>
      </w:rPr>
      <w:drawing>
        <wp:inline distT="0" distB="0" distL="0" distR="0" wp14:anchorId="1E9DA591" wp14:editId="20E57C27">
          <wp:extent cx="1152154" cy="40500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305" cy="427559"/>
                  </a:xfrm>
                  <a:prstGeom prst="rect">
                    <a:avLst/>
                  </a:prstGeom>
                </pic:spPr>
              </pic:pic>
            </a:graphicData>
          </a:graphic>
        </wp:inline>
      </w:drawing>
    </w:r>
  </w:p>
  <w:p w14:paraId="32458ED7" w14:textId="77777777" w:rsidR="00503571" w:rsidRDefault="005035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A15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C12C02"/>
    <w:multiLevelType w:val="multilevel"/>
    <w:tmpl w:val="21C12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446FFB"/>
    <w:multiLevelType w:val="hybridMultilevel"/>
    <w:tmpl w:val="B21A3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DC51CD7"/>
    <w:multiLevelType w:val="hybridMultilevel"/>
    <w:tmpl w:val="215E91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2511A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24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431D683A"/>
    <w:multiLevelType w:val="hybridMultilevel"/>
    <w:tmpl w:val="88C8EA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1F71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DC2D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0D5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2804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A29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A12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5D7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D26A05"/>
    <w:multiLevelType w:val="hybridMultilevel"/>
    <w:tmpl w:val="27567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66B69DD"/>
    <w:multiLevelType w:val="hybridMultilevel"/>
    <w:tmpl w:val="1D024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7741589"/>
    <w:multiLevelType w:val="hybridMultilevel"/>
    <w:tmpl w:val="215E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3029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D43533"/>
    <w:multiLevelType w:val="hybridMultilevel"/>
    <w:tmpl w:val="D4D6A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484393"/>
    <w:multiLevelType w:val="hybridMultilevel"/>
    <w:tmpl w:val="B21A3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7C7889"/>
    <w:multiLevelType w:val="multilevel"/>
    <w:tmpl w:val="4DE87A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C36E4D"/>
    <w:multiLevelType w:val="multilevel"/>
    <w:tmpl w:val="8800E8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7052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9969466">
    <w:abstractNumId w:val="10"/>
  </w:num>
  <w:num w:numId="2" w16cid:durableId="725763614">
    <w:abstractNumId w:val="19"/>
  </w:num>
  <w:num w:numId="3" w16cid:durableId="1163082727">
    <w:abstractNumId w:val="5"/>
  </w:num>
  <w:num w:numId="4" w16cid:durableId="617956833">
    <w:abstractNumId w:val="11"/>
  </w:num>
  <w:num w:numId="5" w16cid:durableId="1958676420">
    <w:abstractNumId w:val="24"/>
  </w:num>
  <w:num w:numId="6" w16cid:durableId="332025503">
    <w:abstractNumId w:val="12"/>
  </w:num>
  <w:num w:numId="7" w16cid:durableId="897479316">
    <w:abstractNumId w:val="0"/>
  </w:num>
  <w:num w:numId="8" w16cid:durableId="2018772376">
    <w:abstractNumId w:val="9"/>
  </w:num>
  <w:num w:numId="9" w16cid:durableId="1228997835">
    <w:abstractNumId w:val="2"/>
  </w:num>
  <w:num w:numId="10" w16cid:durableId="1164126627">
    <w:abstractNumId w:val="22"/>
  </w:num>
  <w:num w:numId="11" w16cid:durableId="1915357430">
    <w:abstractNumId w:val="16"/>
  </w:num>
  <w:num w:numId="12" w16cid:durableId="666785473">
    <w:abstractNumId w:val="8"/>
  </w:num>
  <w:num w:numId="13" w16cid:durableId="1168980840">
    <w:abstractNumId w:val="23"/>
  </w:num>
  <w:num w:numId="14" w16cid:durableId="1687826318">
    <w:abstractNumId w:val="17"/>
  </w:num>
  <w:num w:numId="15" w16cid:durableId="501361266">
    <w:abstractNumId w:val="15"/>
  </w:num>
  <w:num w:numId="16" w16cid:durableId="480274146">
    <w:abstractNumId w:val="20"/>
  </w:num>
  <w:num w:numId="17" w16cid:durableId="419758407">
    <w:abstractNumId w:val="14"/>
  </w:num>
  <w:num w:numId="18" w16cid:durableId="1087649387">
    <w:abstractNumId w:val="6"/>
  </w:num>
  <w:num w:numId="19" w16cid:durableId="2050646246">
    <w:abstractNumId w:val="13"/>
  </w:num>
  <w:num w:numId="20" w16cid:durableId="1679187541">
    <w:abstractNumId w:val="18"/>
  </w:num>
  <w:num w:numId="21" w16cid:durableId="812064396">
    <w:abstractNumId w:val="7"/>
  </w:num>
  <w:num w:numId="22" w16cid:durableId="1713573888">
    <w:abstractNumId w:val="4"/>
  </w:num>
  <w:num w:numId="23" w16cid:durableId="1495955057">
    <w:abstractNumId w:val="21"/>
  </w:num>
  <w:num w:numId="24" w16cid:durableId="1904738">
    <w:abstractNumId w:val="1"/>
  </w:num>
  <w:num w:numId="25" w16cid:durableId="53786025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EC"/>
    <w:rsid w:val="000005AC"/>
    <w:rsid w:val="00002379"/>
    <w:rsid w:val="000046C3"/>
    <w:rsid w:val="00007135"/>
    <w:rsid w:val="00007CB0"/>
    <w:rsid w:val="00010F3D"/>
    <w:rsid w:val="00012267"/>
    <w:rsid w:val="00013E4C"/>
    <w:rsid w:val="00020D97"/>
    <w:rsid w:val="0002275C"/>
    <w:rsid w:val="0002342C"/>
    <w:rsid w:val="00025403"/>
    <w:rsid w:val="00026C3A"/>
    <w:rsid w:val="00030B6D"/>
    <w:rsid w:val="00030FD4"/>
    <w:rsid w:val="00034A1B"/>
    <w:rsid w:val="000367D7"/>
    <w:rsid w:val="0003744F"/>
    <w:rsid w:val="00040D75"/>
    <w:rsid w:val="00043E65"/>
    <w:rsid w:val="00044591"/>
    <w:rsid w:val="00057412"/>
    <w:rsid w:val="00057617"/>
    <w:rsid w:val="000601D0"/>
    <w:rsid w:val="00066C73"/>
    <w:rsid w:val="000674EE"/>
    <w:rsid w:val="00070449"/>
    <w:rsid w:val="00071343"/>
    <w:rsid w:val="00072647"/>
    <w:rsid w:val="00077732"/>
    <w:rsid w:val="000823D7"/>
    <w:rsid w:val="00082882"/>
    <w:rsid w:val="0008565C"/>
    <w:rsid w:val="00092378"/>
    <w:rsid w:val="0009292A"/>
    <w:rsid w:val="000B027E"/>
    <w:rsid w:val="000B3685"/>
    <w:rsid w:val="000C2770"/>
    <w:rsid w:val="000C39AA"/>
    <w:rsid w:val="000D1552"/>
    <w:rsid w:val="000D312C"/>
    <w:rsid w:val="000D5C2D"/>
    <w:rsid w:val="000D663C"/>
    <w:rsid w:val="000E00B7"/>
    <w:rsid w:val="000E3E74"/>
    <w:rsid w:val="000E6299"/>
    <w:rsid w:val="000F0EBD"/>
    <w:rsid w:val="000F3EF4"/>
    <w:rsid w:val="001024F0"/>
    <w:rsid w:val="001045F7"/>
    <w:rsid w:val="00104A72"/>
    <w:rsid w:val="0010708F"/>
    <w:rsid w:val="0011138F"/>
    <w:rsid w:val="001176A3"/>
    <w:rsid w:val="001212F0"/>
    <w:rsid w:val="001261EE"/>
    <w:rsid w:val="00126573"/>
    <w:rsid w:val="001272F3"/>
    <w:rsid w:val="00131643"/>
    <w:rsid w:val="00132B08"/>
    <w:rsid w:val="00133D04"/>
    <w:rsid w:val="00144E87"/>
    <w:rsid w:val="0015617B"/>
    <w:rsid w:val="0015641D"/>
    <w:rsid w:val="00156E05"/>
    <w:rsid w:val="00160CB5"/>
    <w:rsid w:val="00162161"/>
    <w:rsid w:val="0016493C"/>
    <w:rsid w:val="00165243"/>
    <w:rsid w:val="00167AF6"/>
    <w:rsid w:val="001716EE"/>
    <w:rsid w:val="00171B0E"/>
    <w:rsid w:val="00174236"/>
    <w:rsid w:val="00175AAC"/>
    <w:rsid w:val="00176592"/>
    <w:rsid w:val="001824F9"/>
    <w:rsid w:val="001828F0"/>
    <w:rsid w:val="001831BC"/>
    <w:rsid w:val="001850EF"/>
    <w:rsid w:val="0019296D"/>
    <w:rsid w:val="00192CCC"/>
    <w:rsid w:val="001930E8"/>
    <w:rsid w:val="0019633D"/>
    <w:rsid w:val="001977FD"/>
    <w:rsid w:val="001A2D7B"/>
    <w:rsid w:val="001A4C55"/>
    <w:rsid w:val="001A7E49"/>
    <w:rsid w:val="001B2DF5"/>
    <w:rsid w:val="001B4186"/>
    <w:rsid w:val="001B6720"/>
    <w:rsid w:val="001C0335"/>
    <w:rsid w:val="001C5F07"/>
    <w:rsid w:val="001C774E"/>
    <w:rsid w:val="001D0243"/>
    <w:rsid w:val="001D0270"/>
    <w:rsid w:val="001D218A"/>
    <w:rsid w:val="001D432B"/>
    <w:rsid w:val="001D63D0"/>
    <w:rsid w:val="001E048A"/>
    <w:rsid w:val="001E4BAE"/>
    <w:rsid w:val="001E76CE"/>
    <w:rsid w:val="001F5783"/>
    <w:rsid w:val="001F703F"/>
    <w:rsid w:val="00201F00"/>
    <w:rsid w:val="00211F0F"/>
    <w:rsid w:val="002248DC"/>
    <w:rsid w:val="00232E5F"/>
    <w:rsid w:val="00232F4A"/>
    <w:rsid w:val="002436C7"/>
    <w:rsid w:val="002579F8"/>
    <w:rsid w:val="00267CD9"/>
    <w:rsid w:val="00270CB1"/>
    <w:rsid w:val="00270E50"/>
    <w:rsid w:val="002802D5"/>
    <w:rsid w:val="002919BC"/>
    <w:rsid w:val="002921F1"/>
    <w:rsid w:val="00292777"/>
    <w:rsid w:val="0029676E"/>
    <w:rsid w:val="002977F0"/>
    <w:rsid w:val="002A394B"/>
    <w:rsid w:val="002A45BA"/>
    <w:rsid w:val="002A4F52"/>
    <w:rsid w:val="002B3AB0"/>
    <w:rsid w:val="002B57AF"/>
    <w:rsid w:val="002C06E6"/>
    <w:rsid w:val="002C3086"/>
    <w:rsid w:val="002C474D"/>
    <w:rsid w:val="002C4CD7"/>
    <w:rsid w:val="002C64D0"/>
    <w:rsid w:val="002C6687"/>
    <w:rsid w:val="002D1CA0"/>
    <w:rsid w:val="002D24E5"/>
    <w:rsid w:val="002D36C7"/>
    <w:rsid w:val="002D4A0F"/>
    <w:rsid w:val="002D6619"/>
    <w:rsid w:val="002E1B1E"/>
    <w:rsid w:val="002E3C72"/>
    <w:rsid w:val="002E5669"/>
    <w:rsid w:val="002E5F04"/>
    <w:rsid w:val="002E7022"/>
    <w:rsid w:val="002F44D3"/>
    <w:rsid w:val="002F5A2D"/>
    <w:rsid w:val="002F77C4"/>
    <w:rsid w:val="0030590F"/>
    <w:rsid w:val="00310107"/>
    <w:rsid w:val="003105CD"/>
    <w:rsid w:val="003118A0"/>
    <w:rsid w:val="00311C99"/>
    <w:rsid w:val="00313615"/>
    <w:rsid w:val="0031404C"/>
    <w:rsid w:val="00317530"/>
    <w:rsid w:val="0032020B"/>
    <w:rsid w:val="003250F2"/>
    <w:rsid w:val="00325740"/>
    <w:rsid w:val="003312B3"/>
    <w:rsid w:val="00341952"/>
    <w:rsid w:val="003458A3"/>
    <w:rsid w:val="00347694"/>
    <w:rsid w:val="00350A93"/>
    <w:rsid w:val="003658D0"/>
    <w:rsid w:val="00367765"/>
    <w:rsid w:val="00371316"/>
    <w:rsid w:val="003731B2"/>
    <w:rsid w:val="003817EC"/>
    <w:rsid w:val="00381CF1"/>
    <w:rsid w:val="003830EE"/>
    <w:rsid w:val="003858BB"/>
    <w:rsid w:val="00394CE0"/>
    <w:rsid w:val="0039668B"/>
    <w:rsid w:val="003A233A"/>
    <w:rsid w:val="003A43D2"/>
    <w:rsid w:val="003A4CF6"/>
    <w:rsid w:val="003B04D2"/>
    <w:rsid w:val="003B448C"/>
    <w:rsid w:val="003B562B"/>
    <w:rsid w:val="003B5985"/>
    <w:rsid w:val="003B5C5D"/>
    <w:rsid w:val="003C340C"/>
    <w:rsid w:val="003C37B7"/>
    <w:rsid w:val="003C41A9"/>
    <w:rsid w:val="003C545C"/>
    <w:rsid w:val="003D0240"/>
    <w:rsid w:val="003E6095"/>
    <w:rsid w:val="003E6FFE"/>
    <w:rsid w:val="003E7D2B"/>
    <w:rsid w:val="003F05A4"/>
    <w:rsid w:val="003F3EEA"/>
    <w:rsid w:val="003F47A8"/>
    <w:rsid w:val="003F5D02"/>
    <w:rsid w:val="004057B9"/>
    <w:rsid w:val="00410B43"/>
    <w:rsid w:val="004110C2"/>
    <w:rsid w:val="00416D9E"/>
    <w:rsid w:val="00417098"/>
    <w:rsid w:val="00420D0E"/>
    <w:rsid w:val="00421D63"/>
    <w:rsid w:val="00422569"/>
    <w:rsid w:val="0043104A"/>
    <w:rsid w:val="0044137A"/>
    <w:rsid w:val="0044211E"/>
    <w:rsid w:val="004424A7"/>
    <w:rsid w:val="00442607"/>
    <w:rsid w:val="0044611C"/>
    <w:rsid w:val="004569AB"/>
    <w:rsid w:val="0046185F"/>
    <w:rsid w:val="00462325"/>
    <w:rsid w:val="0046427C"/>
    <w:rsid w:val="00465643"/>
    <w:rsid w:val="004670F5"/>
    <w:rsid w:val="00471088"/>
    <w:rsid w:val="004717F4"/>
    <w:rsid w:val="00471F1C"/>
    <w:rsid w:val="004724B0"/>
    <w:rsid w:val="00482912"/>
    <w:rsid w:val="00483D41"/>
    <w:rsid w:val="00486802"/>
    <w:rsid w:val="004869CA"/>
    <w:rsid w:val="00490CB7"/>
    <w:rsid w:val="00490CD0"/>
    <w:rsid w:val="004911FB"/>
    <w:rsid w:val="00492DEC"/>
    <w:rsid w:val="004941EC"/>
    <w:rsid w:val="00495010"/>
    <w:rsid w:val="00496939"/>
    <w:rsid w:val="004A0D33"/>
    <w:rsid w:val="004A18DD"/>
    <w:rsid w:val="004A252C"/>
    <w:rsid w:val="004A6D5E"/>
    <w:rsid w:val="004B05C9"/>
    <w:rsid w:val="004B4B3F"/>
    <w:rsid w:val="004C36DC"/>
    <w:rsid w:val="004C3DD6"/>
    <w:rsid w:val="004C4CD8"/>
    <w:rsid w:val="004C565C"/>
    <w:rsid w:val="004D340C"/>
    <w:rsid w:val="004D6DC5"/>
    <w:rsid w:val="004D6EAC"/>
    <w:rsid w:val="004D7FB5"/>
    <w:rsid w:val="004E2EC3"/>
    <w:rsid w:val="004E46B6"/>
    <w:rsid w:val="004E595C"/>
    <w:rsid w:val="004F0B71"/>
    <w:rsid w:val="004F1074"/>
    <w:rsid w:val="004F66D2"/>
    <w:rsid w:val="004F679D"/>
    <w:rsid w:val="004F78F5"/>
    <w:rsid w:val="0050293A"/>
    <w:rsid w:val="00503571"/>
    <w:rsid w:val="00514EA3"/>
    <w:rsid w:val="00516A00"/>
    <w:rsid w:val="00517E33"/>
    <w:rsid w:val="00524EC6"/>
    <w:rsid w:val="00530202"/>
    <w:rsid w:val="00530470"/>
    <w:rsid w:val="0053070E"/>
    <w:rsid w:val="00530FCA"/>
    <w:rsid w:val="00531CF1"/>
    <w:rsid w:val="00532F33"/>
    <w:rsid w:val="005338D5"/>
    <w:rsid w:val="00536F86"/>
    <w:rsid w:val="00547332"/>
    <w:rsid w:val="005617E1"/>
    <w:rsid w:val="00563F98"/>
    <w:rsid w:val="00566FB7"/>
    <w:rsid w:val="00567425"/>
    <w:rsid w:val="00572240"/>
    <w:rsid w:val="0057465A"/>
    <w:rsid w:val="005762AF"/>
    <w:rsid w:val="00585AB0"/>
    <w:rsid w:val="00591FBA"/>
    <w:rsid w:val="00592FA8"/>
    <w:rsid w:val="005A3FB7"/>
    <w:rsid w:val="005A69CD"/>
    <w:rsid w:val="005B6C3B"/>
    <w:rsid w:val="005B7599"/>
    <w:rsid w:val="005C6055"/>
    <w:rsid w:val="005C70FB"/>
    <w:rsid w:val="005E37E5"/>
    <w:rsid w:val="005E40CD"/>
    <w:rsid w:val="005F06BB"/>
    <w:rsid w:val="005F0F93"/>
    <w:rsid w:val="005F3221"/>
    <w:rsid w:val="005F42E1"/>
    <w:rsid w:val="005F58E6"/>
    <w:rsid w:val="00600E72"/>
    <w:rsid w:val="00604EDA"/>
    <w:rsid w:val="00613CF7"/>
    <w:rsid w:val="00624761"/>
    <w:rsid w:val="00625408"/>
    <w:rsid w:val="00632057"/>
    <w:rsid w:val="00634014"/>
    <w:rsid w:val="00635597"/>
    <w:rsid w:val="00640284"/>
    <w:rsid w:val="0064109C"/>
    <w:rsid w:val="0064286D"/>
    <w:rsid w:val="00645B99"/>
    <w:rsid w:val="006536E4"/>
    <w:rsid w:val="00655D65"/>
    <w:rsid w:val="0066073C"/>
    <w:rsid w:val="00661472"/>
    <w:rsid w:val="006617C8"/>
    <w:rsid w:val="00665539"/>
    <w:rsid w:val="00670441"/>
    <w:rsid w:val="00672954"/>
    <w:rsid w:val="00672A86"/>
    <w:rsid w:val="0067545C"/>
    <w:rsid w:val="00675E4F"/>
    <w:rsid w:val="006762E6"/>
    <w:rsid w:val="00682175"/>
    <w:rsid w:val="006823AF"/>
    <w:rsid w:val="0068255E"/>
    <w:rsid w:val="006826CD"/>
    <w:rsid w:val="00682B20"/>
    <w:rsid w:val="00686AC6"/>
    <w:rsid w:val="00687944"/>
    <w:rsid w:val="00692672"/>
    <w:rsid w:val="0069313D"/>
    <w:rsid w:val="00694668"/>
    <w:rsid w:val="00695714"/>
    <w:rsid w:val="0069779B"/>
    <w:rsid w:val="006A2A03"/>
    <w:rsid w:val="006A2EA4"/>
    <w:rsid w:val="006A4D1A"/>
    <w:rsid w:val="006B086D"/>
    <w:rsid w:val="006B148E"/>
    <w:rsid w:val="006B4417"/>
    <w:rsid w:val="006B5474"/>
    <w:rsid w:val="006B5AB5"/>
    <w:rsid w:val="006B7B33"/>
    <w:rsid w:val="006B7BF8"/>
    <w:rsid w:val="006C0612"/>
    <w:rsid w:val="006C239D"/>
    <w:rsid w:val="006C260C"/>
    <w:rsid w:val="006C646E"/>
    <w:rsid w:val="006D071C"/>
    <w:rsid w:val="006D0CEA"/>
    <w:rsid w:val="006D4BC6"/>
    <w:rsid w:val="006D5D80"/>
    <w:rsid w:val="006E048A"/>
    <w:rsid w:val="006E670D"/>
    <w:rsid w:val="006E7BF3"/>
    <w:rsid w:val="006F0C14"/>
    <w:rsid w:val="006F3EFB"/>
    <w:rsid w:val="006F5F52"/>
    <w:rsid w:val="00700CD0"/>
    <w:rsid w:val="00703484"/>
    <w:rsid w:val="00713660"/>
    <w:rsid w:val="00717719"/>
    <w:rsid w:val="007241BD"/>
    <w:rsid w:val="007305D9"/>
    <w:rsid w:val="007417DE"/>
    <w:rsid w:val="00744C88"/>
    <w:rsid w:val="007630FF"/>
    <w:rsid w:val="00763D4A"/>
    <w:rsid w:val="00765C0A"/>
    <w:rsid w:val="00777862"/>
    <w:rsid w:val="00784993"/>
    <w:rsid w:val="00784E91"/>
    <w:rsid w:val="007852DA"/>
    <w:rsid w:val="007948AF"/>
    <w:rsid w:val="00794C35"/>
    <w:rsid w:val="007A284C"/>
    <w:rsid w:val="007B02A4"/>
    <w:rsid w:val="007B0CF2"/>
    <w:rsid w:val="007B5883"/>
    <w:rsid w:val="007B643C"/>
    <w:rsid w:val="007C4CE9"/>
    <w:rsid w:val="007D0874"/>
    <w:rsid w:val="007D3A63"/>
    <w:rsid w:val="007D4D31"/>
    <w:rsid w:val="007D5A4E"/>
    <w:rsid w:val="007D7354"/>
    <w:rsid w:val="007E31C8"/>
    <w:rsid w:val="007E5BD4"/>
    <w:rsid w:val="007F5585"/>
    <w:rsid w:val="007F6587"/>
    <w:rsid w:val="00800DFE"/>
    <w:rsid w:val="00801C5C"/>
    <w:rsid w:val="008044A5"/>
    <w:rsid w:val="00805FA5"/>
    <w:rsid w:val="00807BAD"/>
    <w:rsid w:val="008122C3"/>
    <w:rsid w:val="00815DA4"/>
    <w:rsid w:val="00816B14"/>
    <w:rsid w:val="0082114F"/>
    <w:rsid w:val="00821C66"/>
    <w:rsid w:val="00826933"/>
    <w:rsid w:val="00840B60"/>
    <w:rsid w:val="00842827"/>
    <w:rsid w:val="008465D6"/>
    <w:rsid w:val="0084664E"/>
    <w:rsid w:val="00855631"/>
    <w:rsid w:val="008609D5"/>
    <w:rsid w:val="00860A55"/>
    <w:rsid w:val="008636EB"/>
    <w:rsid w:val="00866127"/>
    <w:rsid w:val="00871415"/>
    <w:rsid w:val="00876935"/>
    <w:rsid w:val="00883666"/>
    <w:rsid w:val="008862A5"/>
    <w:rsid w:val="00887AC9"/>
    <w:rsid w:val="008919EE"/>
    <w:rsid w:val="00892A8B"/>
    <w:rsid w:val="008A0261"/>
    <w:rsid w:val="008A07F7"/>
    <w:rsid w:val="008A0A4D"/>
    <w:rsid w:val="008A0F12"/>
    <w:rsid w:val="008A5AC7"/>
    <w:rsid w:val="008B1AC9"/>
    <w:rsid w:val="008B1D23"/>
    <w:rsid w:val="008B3406"/>
    <w:rsid w:val="008B5602"/>
    <w:rsid w:val="008C1F0D"/>
    <w:rsid w:val="008C2359"/>
    <w:rsid w:val="008C59F8"/>
    <w:rsid w:val="008D1E52"/>
    <w:rsid w:val="008E2922"/>
    <w:rsid w:val="008E6B7F"/>
    <w:rsid w:val="008E6C5D"/>
    <w:rsid w:val="008E7FEC"/>
    <w:rsid w:val="008F0CB9"/>
    <w:rsid w:val="008F73D1"/>
    <w:rsid w:val="00903B0D"/>
    <w:rsid w:val="009041CD"/>
    <w:rsid w:val="009058B2"/>
    <w:rsid w:val="009100E3"/>
    <w:rsid w:val="00911C63"/>
    <w:rsid w:val="00913B20"/>
    <w:rsid w:val="00917CED"/>
    <w:rsid w:val="00920C66"/>
    <w:rsid w:val="00924376"/>
    <w:rsid w:val="00924BBA"/>
    <w:rsid w:val="00924D69"/>
    <w:rsid w:val="009312EC"/>
    <w:rsid w:val="00941BDB"/>
    <w:rsid w:val="00943E8F"/>
    <w:rsid w:val="009464BC"/>
    <w:rsid w:val="0094659E"/>
    <w:rsid w:val="00947047"/>
    <w:rsid w:val="009516E1"/>
    <w:rsid w:val="00967293"/>
    <w:rsid w:val="0098055F"/>
    <w:rsid w:val="00992A2C"/>
    <w:rsid w:val="0099428E"/>
    <w:rsid w:val="009952E3"/>
    <w:rsid w:val="009A05D6"/>
    <w:rsid w:val="009A0EC3"/>
    <w:rsid w:val="009A121A"/>
    <w:rsid w:val="009A20C0"/>
    <w:rsid w:val="009A37EE"/>
    <w:rsid w:val="009A387E"/>
    <w:rsid w:val="009A5197"/>
    <w:rsid w:val="009A6849"/>
    <w:rsid w:val="009B0E67"/>
    <w:rsid w:val="009C15E6"/>
    <w:rsid w:val="009C21D4"/>
    <w:rsid w:val="009C26A3"/>
    <w:rsid w:val="009C4DAA"/>
    <w:rsid w:val="009C6601"/>
    <w:rsid w:val="009D27AF"/>
    <w:rsid w:val="009D3659"/>
    <w:rsid w:val="009D3EB3"/>
    <w:rsid w:val="009D5ECC"/>
    <w:rsid w:val="009D64AB"/>
    <w:rsid w:val="009D782C"/>
    <w:rsid w:val="009E0BC7"/>
    <w:rsid w:val="009E280D"/>
    <w:rsid w:val="009E40B4"/>
    <w:rsid w:val="009E484D"/>
    <w:rsid w:val="009E4F5D"/>
    <w:rsid w:val="009E60BE"/>
    <w:rsid w:val="009E7DC9"/>
    <w:rsid w:val="009F30C1"/>
    <w:rsid w:val="009F6D7F"/>
    <w:rsid w:val="009F7037"/>
    <w:rsid w:val="00A12EEA"/>
    <w:rsid w:val="00A15138"/>
    <w:rsid w:val="00A15F27"/>
    <w:rsid w:val="00A2448D"/>
    <w:rsid w:val="00A3074D"/>
    <w:rsid w:val="00A307E5"/>
    <w:rsid w:val="00A33612"/>
    <w:rsid w:val="00A35B0E"/>
    <w:rsid w:val="00A35F46"/>
    <w:rsid w:val="00A376FD"/>
    <w:rsid w:val="00A37FCA"/>
    <w:rsid w:val="00A4285D"/>
    <w:rsid w:val="00A45625"/>
    <w:rsid w:val="00A46A16"/>
    <w:rsid w:val="00A510BE"/>
    <w:rsid w:val="00A5178D"/>
    <w:rsid w:val="00A518BB"/>
    <w:rsid w:val="00A5760B"/>
    <w:rsid w:val="00A63B4A"/>
    <w:rsid w:val="00A65F45"/>
    <w:rsid w:val="00A71E1C"/>
    <w:rsid w:val="00A7490A"/>
    <w:rsid w:val="00A76631"/>
    <w:rsid w:val="00A76E6B"/>
    <w:rsid w:val="00A77891"/>
    <w:rsid w:val="00A80B4B"/>
    <w:rsid w:val="00A8223C"/>
    <w:rsid w:val="00A8661C"/>
    <w:rsid w:val="00A91048"/>
    <w:rsid w:val="00AA03F2"/>
    <w:rsid w:val="00AA1AE6"/>
    <w:rsid w:val="00AA754C"/>
    <w:rsid w:val="00AB373D"/>
    <w:rsid w:val="00AB4D8C"/>
    <w:rsid w:val="00AB50D4"/>
    <w:rsid w:val="00AB610C"/>
    <w:rsid w:val="00AB74DD"/>
    <w:rsid w:val="00AB7F0B"/>
    <w:rsid w:val="00AC5BDA"/>
    <w:rsid w:val="00AC77A2"/>
    <w:rsid w:val="00AD1679"/>
    <w:rsid w:val="00AD7202"/>
    <w:rsid w:val="00AE54BB"/>
    <w:rsid w:val="00AF47A1"/>
    <w:rsid w:val="00AF55CD"/>
    <w:rsid w:val="00AF6A26"/>
    <w:rsid w:val="00B00544"/>
    <w:rsid w:val="00B038B9"/>
    <w:rsid w:val="00B122A4"/>
    <w:rsid w:val="00B14DE2"/>
    <w:rsid w:val="00B208B7"/>
    <w:rsid w:val="00B27F07"/>
    <w:rsid w:val="00B33DE0"/>
    <w:rsid w:val="00B34549"/>
    <w:rsid w:val="00B37D83"/>
    <w:rsid w:val="00B41948"/>
    <w:rsid w:val="00B42CBC"/>
    <w:rsid w:val="00B4675F"/>
    <w:rsid w:val="00B56A6F"/>
    <w:rsid w:val="00B57CE1"/>
    <w:rsid w:val="00B57EE2"/>
    <w:rsid w:val="00B62E70"/>
    <w:rsid w:val="00B6564D"/>
    <w:rsid w:val="00B65BEA"/>
    <w:rsid w:val="00B71221"/>
    <w:rsid w:val="00B718F3"/>
    <w:rsid w:val="00B809A2"/>
    <w:rsid w:val="00B80A1A"/>
    <w:rsid w:val="00B81045"/>
    <w:rsid w:val="00B81BC3"/>
    <w:rsid w:val="00B855D7"/>
    <w:rsid w:val="00B916D3"/>
    <w:rsid w:val="00B96F41"/>
    <w:rsid w:val="00B9750D"/>
    <w:rsid w:val="00B979EA"/>
    <w:rsid w:val="00BA1C5E"/>
    <w:rsid w:val="00BB034C"/>
    <w:rsid w:val="00BC1C96"/>
    <w:rsid w:val="00BC3FC9"/>
    <w:rsid w:val="00BC7D13"/>
    <w:rsid w:val="00BD0546"/>
    <w:rsid w:val="00BD24F8"/>
    <w:rsid w:val="00BD3BCA"/>
    <w:rsid w:val="00BD4529"/>
    <w:rsid w:val="00BD5BBE"/>
    <w:rsid w:val="00BD639A"/>
    <w:rsid w:val="00BE1219"/>
    <w:rsid w:val="00BE2EAD"/>
    <w:rsid w:val="00BE301A"/>
    <w:rsid w:val="00BE66E8"/>
    <w:rsid w:val="00BE773A"/>
    <w:rsid w:val="00BF4F0C"/>
    <w:rsid w:val="00C01CBF"/>
    <w:rsid w:val="00C13369"/>
    <w:rsid w:val="00C135DE"/>
    <w:rsid w:val="00C14D84"/>
    <w:rsid w:val="00C14DB1"/>
    <w:rsid w:val="00C1710C"/>
    <w:rsid w:val="00C33353"/>
    <w:rsid w:val="00C35C03"/>
    <w:rsid w:val="00C408DA"/>
    <w:rsid w:val="00C45647"/>
    <w:rsid w:val="00C624AF"/>
    <w:rsid w:val="00C62E57"/>
    <w:rsid w:val="00C65E41"/>
    <w:rsid w:val="00C679FE"/>
    <w:rsid w:val="00C73B3B"/>
    <w:rsid w:val="00C75839"/>
    <w:rsid w:val="00C758FD"/>
    <w:rsid w:val="00C82D20"/>
    <w:rsid w:val="00C84AF5"/>
    <w:rsid w:val="00C861D8"/>
    <w:rsid w:val="00C91D65"/>
    <w:rsid w:val="00C9211C"/>
    <w:rsid w:val="00C94B8F"/>
    <w:rsid w:val="00C94BAD"/>
    <w:rsid w:val="00C95B9C"/>
    <w:rsid w:val="00CA5C4F"/>
    <w:rsid w:val="00CA5DF7"/>
    <w:rsid w:val="00CB11AD"/>
    <w:rsid w:val="00CB372D"/>
    <w:rsid w:val="00CB5731"/>
    <w:rsid w:val="00CB5D2A"/>
    <w:rsid w:val="00CC62A9"/>
    <w:rsid w:val="00CD3F2F"/>
    <w:rsid w:val="00CD3FDC"/>
    <w:rsid w:val="00CE006C"/>
    <w:rsid w:val="00CE65F7"/>
    <w:rsid w:val="00CF0911"/>
    <w:rsid w:val="00CF2D80"/>
    <w:rsid w:val="00CF6107"/>
    <w:rsid w:val="00D00358"/>
    <w:rsid w:val="00D00EA6"/>
    <w:rsid w:val="00D04929"/>
    <w:rsid w:val="00D04CFE"/>
    <w:rsid w:val="00D06F23"/>
    <w:rsid w:val="00D118A3"/>
    <w:rsid w:val="00D152AD"/>
    <w:rsid w:val="00D225DA"/>
    <w:rsid w:val="00D24237"/>
    <w:rsid w:val="00D250FF"/>
    <w:rsid w:val="00D27425"/>
    <w:rsid w:val="00D2758A"/>
    <w:rsid w:val="00D30357"/>
    <w:rsid w:val="00D368A5"/>
    <w:rsid w:val="00D3777C"/>
    <w:rsid w:val="00D4417F"/>
    <w:rsid w:val="00D454FF"/>
    <w:rsid w:val="00D53FA8"/>
    <w:rsid w:val="00D6036F"/>
    <w:rsid w:val="00D723B9"/>
    <w:rsid w:val="00D75DE4"/>
    <w:rsid w:val="00D851CB"/>
    <w:rsid w:val="00D86B9D"/>
    <w:rsid w:val="00D923C1"/>
    <w:rsid w:val="00D932E4"/>
    <w:rsid w:val="00D95280"/>
    <w:rsid w:val="00D954B6"/>
    <w:rsid w:val="00D96291"/>
    <w:rsid w:val="00DA0A42"/>
    <w:rsid w:val="00DA1C24"/>
    <w:rsid w:val="00DA2CAE"/>
    <w:rsid w:val="00DA54DF"/>
    <w:rsid w:val="00DA7162"/>
    <w:rsid w:val="00DB086C"/>
    <w:rsid w:val="00DB0CAB"/>
    <w:rsid w:val="00DB3A5A"/>
    <w:rsid w:val="00DB41DE"/>
    <w:rsid w:val="00DB6E4C"/>
    <w:rsid w:val="00DC01BA"/>
    <w:rsid w:val="00DC180A"/>
    <w:rsid w:val="00DC1B6E"/>
    <w:rsid w:val="00DC664D"/>
    <w:rsid w:val="00DC7BB4"/>
    <w:rsid w:val="00DD1E78"/>
    <w:rsid w:val="00DD2AE6"/>
    <w:rsid w:val="00DE06F7"/>
    <w:rsid w:val="00DE088B"/>
    <w:rsid w:val="00DE29B5"/>
    <w:rsid w:val="00DE2A26"/>
    <w:rsid w:val="00DE349F"/>
    <w:rsid w:val="00DE5576"/>
    <w:rsid w:val="00DE5CA9"/>
    <w:rsid w:val="00DE7F0C"/>
    <w:rsid w:val="00E0329E"/>
    <w:rsid w:val="00E04416"/>
    <w:rsid w:val="00E06D07"/>
    <w:rsid w:val="00E120EC"/>
    <w:rsid w:val="00E13471"/>
    <w:rsid w:val="00E14A28"/>
    <w:rsid w:val="00E16A74"/>
    <w:rsid w:val="00E21324"/>
    <w:rsid w:val="00E273FF"/>
    <w:rsid w:val="00E34B5C"/>
    <w:rsid w:val="00E376BF"/>
    <w:rsid w:val="00E432B9"/>
    <w:rsid w:val="00E45C38"/>
    <w:rsid w:val="00E479E0"/>
    <w:rsid w:val="00E551DE"/>
    <w:rsid w:val="00E56A7F"/>
    <w:rsid w:val="00E56F4B"/>
    <w:rsid w:val="00E57B98"/>
    <w:rsid w:val="00E60CEA"/>
    <w:rsid w:val="00E64C71"/>
    <w:rsid w:val="00E6769F"/>
    <w:rsid w:val="00E70469"/>
    <w:rsid w:val="00E73FC5"/>
    <w:rsid w:val="00E764F8"/>
    <w:rsid w:val="00E80AE8"/>
    <w:rsid w:val="00E82478"/>
    <w:rsid w:val="00E83593"/>
    <w:rsid w:val="00E870D1"/>
    <w:rsid w:val="00E907D8"/>
    <w:rsid w:val="00E921BC"/>
    <w:rsid w:val="00E946BA"/>
    <w:rsid w:val="00E9539F"/>
    <w:rsid w:val="00E969BB"/>
    <w:rsid w:val="00EA2B72"/>
    <w:rsid w:val="00EB236D"/>
    <w:rsid w:val="00EB44DB"/>
    <w:rsid w:val="00EC2C1B"/>
    <w:rsid w:val="00EC44D2"/>
    <w:rsid w:val="00EC5BF9"/>
    <w:rsid w:val="00EC5DDD"/>
    <w:rsid w:val="00ED26A3"/>
    <w:rsid w:val="00EE021A"/>
    <w:rsid w:val="00EE07C6"/>
    <w:rsid w:val="00EE1409"/>
    <w:rsid w:val="00EE303D"/>
    <w:rsid w:val="00EE41D7"/>
    <w:rsid w:val="00EE42FE"/>
    <w:rsid w:val="00EE4465"/>
    <w:rsid w:val="00EE4EF1"/>
    <w:rsid w:val="00EE62DD"/>
    <w:rsid w:val="00EF1971"/>
    <w:rsid w:val="00EF1C94"/>
    <w:rsid w:val="00EF4417"/>
    <w:rsid w:val="00EF65FD"/>
    <w:rsid w:val="00F04BA4"/>
    <w:rsid w:val="00F0681E"/>
    <w:rsid w:val="00F11B17"/>
    <w:rsid w:val="00F12F99"/>
    <w:rsid w:val="00F25DDE"/>
    <w:rsid w:val="00F27057"/>
    <w:rsid w:val="00F34CC2"/>
    <w:rsid w:val="00F44663"/>
    <w:rsid w:val="00F44EBC"/>
    <w:rsid w:val="00F52CFF"/>
    <w:rsid w:val="00F62283"/>
    <w:rsid w:val="00F62443"/>
    <w:rsid w:val="00F63B6D"/>
    <w:rsid w:val="00F6581E"/>
    <w:rsid w:val="00F67E76"/>
    <w:rsid w:val="00F724C1"/>
    <w:rsid w:val="00F81100"/>
    <w:rsid w:val="00F831F9"/>
    <w:rsid w:val="00F83D76"/>
    <w:rsid w:val="00F9287D"/>
    <w:rsid w:val="00F9344E"/>
    <w:rsid w:val="00F94C25"/>
    <w:rsid w:val="00F973C9"/>
    <w:rsid w:val="00FA1A29"/>
    <w:rsid w:val="00FA30B9"/>
    <w:rsid w:val="00FA3C27"/>
    <w:rsid w:val="00FB2A45"/>
    <w:rsid w:val="00FB3256"/>
    <w:rsid w:val="00FB3B8D"/>
    <w:rsid w:val="00FB557E"/>
    <w:rsid w:val="00FB6131"/>
    <w:rsid w:val="00FB7259"/>
    <w:rsid w:val="00FC28B1"/>
    <w:rsid w:val="00FD155C"/>
    <w:rsid w:val="00FD558E"/>
    <w:rsid w:val="00FD691D"/>
    <w:rsid w:val="00FE5D00"/>
    <w:rsid w:val="00FE6439"/>
    <w:rsid w:val="00FF016C"/>
    <w:rsid w:val="00FF1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6035C"/>
  <w15:docId w15:val="{AEBEA5E5-739B-4731-87C6-98B70F92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744F"/>
    <w:pPr>
      <w:spacing w:after="200" w:line="276" w:lineRule="auto"/>
    </w:pPr>
    <w:rPr>
      <w:sz w:val="22"/>
      <w:szCs w:val="22"/>
      <w:lang w:eastAsia="en-US"/>
    </w:rPr>
  </w:style>
  <w:style w:type="paragraph" w:styleId="Nagwek1">
    <w:name w:val="heading 1"/>
    <w:basedOn w:val="Normalny"/>
    <w:next w:val="Normalny"/>
    <w:link w:val="Nagwek1Znak"/>
    <w:uiPriority w:val="9"/>
    <w:qFormat/>
    <w:rsid w:val="00E43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402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E3E74"/>
    <w:pPr>
      <w:keepNext/>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20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20EC"/>
    <w:rPr>
      <w:rFonts w:ascii="Tahoma" w:hAnsi="Tahoma" w:cs="Tahoma"/>
      <w:sz w:val="16"/>
      <w:szCs w:val="16"/>
    </w:rPr>
  </w:style>
  <w:style w:type="paragraph" w:styleId="Nagwek">
    <w:name w:val="header"/>
    <w:basedOn w:val="Normalny"/>
    <w:link w:val="NagwekZnak"/>
    <w:uiPriority w:val="99"/>
    <w:unhideWhenUsed/>
    <w:rsid w:val="00E120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0EC"/>
  </w:style>
  <w:style w:type="paragraph" w:styleId="Stopka">
    <w:name w:val="footer"/>
    <w:basedOn w:val="Normalny"/>
    <w:link w:val="StopkaZnak"/>
    <w:uiPriority w:val="99"/>
    <w:unhideWhenUsed/>
    <w:rsid w:val="00E120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0EC"/>
  </w:style>
  <w:style w:type="table" w:styleId="Tabela-Siatka">
    <w:name w:val="Table Grid"/>
    <w:basedOn w:val="Standardowy"/>
    <w:uiPriority w:val="59"/>
    <w:rsid w:val="00E1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95280"/>
    <w:rPr>
      <w:color w:val="0000FF"/>
      <w:u w:val="single"/>
    </w:rPr>
  </w:style>
  <w:style w:type="paragraph" w:customStyle="1" w:styleId="Default">
    <w:name w:val="Default"/>
    <w:rsid w:val="00D95280"/>
    <w:pPr>
      <w:autoSpaceDE w:val="0"/>
      <w:autoSpaceDN w:val="0"/>
      <w:adjustRightInd w:val="0"/>
    </w:pPr>
    <w:rPr>
      <w:rFonts w:eastAsia="Times New Roman" w:cs="Calibri"/>
      <w:color w:val="000000"/>
      <w:sz w:val="24"/>
      <w:szCs w:val="24"/>
    </w:rPr>
  </w:style>
  <w:style w:type="character" w:styleId="UyteHipercze">
    <w:name w:val="FollowedHyperlink"/>
    <w:uiPriority w:val="99"/>
    <w:semiHidden/>
    <w:unhideWhenUsed/>
    <w:rsid w:val="00D95280"/>
    <w:rPr>
      <w:color w:val="800080"/>
      <w:u w:val="single"/>
    </w:rPr>
  </w:style>
  <w:style w:type="character" w:customStyle="1" w:styleId="Nagwek3Znak">
    <w:name w:val="Nagłówek 3 Znak"/>
    <w:link w:val="Nagwek3"/>
    <w:uiPriority w:val="9"/>
    <w:rsid w:val="000E3E74"/>
    <w:rPr>
      <w:rFonts w:ascii="Cambria" w:eastAsia="Times New Roman" w:hAnsi="Cambria"/>
      <w:b/>
      <w:bCs/>
      <w:sz w:val="26"/>
      <w:szCs w:val="26"/>
    </w:rPr>
  </w:style>
  <w:style w:type="paragraph" w:styleId="Akapitzlist">
    <w:name w:val="List Paragraph"/>
    <w:basedOn w:val="Normalny"/>
    <w:uiPriority w:val="34"/>
    <w:qFormat/>
    <w:rsid w:val="000E3E7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4">
    <w:name w:val="Font Style14"/>
    <w:uiPriority w:val="99"/>
    <w:rsid w:val="000E3E74"/>
    <w:rPr>
      <w:rFonts w:ascii="Times New Roman" w:hAnsi="Times New Roman" w:cs="Times New Roman"/>
      <w:color w:val="000000"/>
      <w:sz w:val="22"/>
      <w:szCs w:val="22"/>
    </w:rPr>
  </w:style>
  <w:style w:type="paragraph" w:styleId="Tekstprzypisukocowego">
    <w:name w:val="endnote text"/>
    <w:basedOn w:val="Normalny"/>
    <w:link w:val="TekstprzypisukocowegoZnak"/>
    <w:uiPriority w:val="99"/>
    <w:semiHidden/>
    <w:unhideWhenUsed/>
    <w:rsid w:val="006F3EFB"/>
    <w:rPr>
      <w:sz w:val="20"/>
      <w:szCs w:val="20"/>
    </w:rPr>
  </w:style>
  <w:style w:type="character" w:customStyle="1" w:styleId="TekstprzypisukocowegoZnak">
    <w:name w:val="Tekst przypisu końcowego Znak"/>
    <w:link w:val="Tekstprzypisukocowego"/>
    <w:uiPriority w:val="99"/>
    <w:semiHidden/>
    <w:rsid w:val="006F3EFB"/>
    <w:rPr>
      <w:lang w:eastAsia="en-US"/>
    </w:rPr>
  </w:style>
  <w:style w:type="character" w:styleId="Odwoanieprzypisukocowego">
    <w:name w:val="endnote reference"/>
    <w:uiPriority w:val="99"/>
    <w:semiHidden/>
    <w:unhideWhenUsed/>
    <w:rsid w:val="006F3EFB"/>
    <w:rPr>
      <w:vertAlign w:val="superscript"/>
    </w:rPr>
  </w:style>
  <w:style w:type="paragraph" w:customStyle="1" w:styleId="PSDBTytu1">
    <w:name w:val="PSDB Tytuł 1"/>
    <w:basedOn w:val="Normalny"/>
    <w:uiPriority w:val="99"/>
    <w:rsid w:val="00DE088B"/>
    <w:pPr>
      <w:keepNext/>
      <w:spacing w:before="240" w:after="0" w:line="240" w:lineRule="auto"/>
      <w:jc w:val="right"/>
      <w:outlineLvl w:val="0"/>
    </w:pPr>
    <w:rPr>
      <w:rFonts w:ascii="Verdana" w:eastAsia="Times New Roman" w:hAnsi="Verdana" w:cs="Verdana"/>
      <w:color w:val="2B2933"/>
      <w:kern w:val="32"/>
      <w:sz w:val="96"/>
      <w:szCs w:val="96"/>
      <w:lang w:eastAsia="pl-PL"/>
    </w:rPr>
  </w:style>
  <w:style w:type="character" w:customStyle="1" w:styleId="Nagwek1Znak">
    <w:name w:val="Nagłówek 1 Znak"/>
    <w:basedOn w:val="Domylnaczcionkaakapitu"/>
    <w:link w:val="Nagwek1"/>
    <w:uiPriority w:val="9"/>
    <w:rsid w:val="00E432B9"/>
    <w:rPr>
      <w:rFonts w:asciiTheme="majorHAnsi" w:eastAsiaTheme="majorEastAsia" w:hAnsiTheme="majorHAnsi" w:cstheme="majorBidi"/>
      <w:b/>
      <w:bCs/>
      <w:color w:val="365F91" w:themeColor="accent1" w:themeShade="BF"/>
      <w:sz w:val="28"/>
      <w:szCs w:val="28"/>
      <w:lang w:eastAsia="en-US"/>
    </w:rPr>
  </w:style>
  <w:style w:type="character" w:customStyle="1" w:styleId="icon-download">
    <w:name w:val="icon-download"/>
    <w:basedOn w:val="Domylnaczcionkaakapitu"/>
    <w:rsid w:val="00E432B9"/>
  </w:style>
  <w:style w:type="paragraph" w:customStyle="1" w:styleId="bodytext">
    <w:name w:val="bodytext"/>
    <w:basedOn w:val="Normalny"/>
    <w:rsid w:val="00E432B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E432B9"/>
    <w:rPr>
      <w:b/>
      <w:bCs/>
    </w:rPr>
  </w:style>
  <w:style w:type="paragraph" w:styleId="NormalnyWeb">
    <w:name w:val="Normal (Web)"/>
    <w:basedOn w:val="Normalny"/>
    <w:uiPriority w:val="99"/>
    <w:semiHidden/>
    <w:unhideWhenUsed/>
    <w:rsid w:val="00530FC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
    <w:name w:val="font"/>
    <w:basedOn w:val="Domylnaczcionkaakapitu"/>
    <w:rsid w:val="0066073C"/>
  </w:style>
  <w:style w:type="character" w:customStyle="1" w:styleId="size">
    <w:name w:val="size"/>
    <w:basedOn w:val="Domylnaczcionkaakapitu"/>
    <w:rsid w:val="0066073C"/>
  </w:style>
  <w:style w:type="character" w:customStyle="1" w:styleId="Nagwek2Znak">
    <w:name w:val="Nagłówek 2 Znak"/>
    <w:basedOn w:val="Domylnaczcionkaakapitu"/>
    <w:link w:val="Nagwek2"/>
    <w:uiPriority w:val="9"/>
    <w:semiHidden/>
    <w:rsid w:val="00640284"/>
    <w:rPr>
      <w:rFonts w:asciiTheme="majorHAnsi" w:eastAsiaTheme="majorEastAsia" w:hAnsiTheme="majorHAnsi" w:cstheme="majorBidi"/>
      <w:color w:val="365F91" w:themeColor="accent1" w:themeShade="BF"/>
      <w:sz w:val="26"/>
      <w:szCs w:val="26"/>
      <w:lang w:eastAsia="en-US"/>
    </w:rPr>
  </w:style>
  <w:style w:type="character" w:customStyle="1" w:styleId="qnmdr">
    <w:name w:val="_qnmdr"/>
    <w:basedOn w:val="Domylnaczcionkaakapitu"/>
    <w:rsid w:val="00640284"/>
  </w:style>
  <w:style w:type="paragraph" w:customStyle="1" w:styleId="gwp0b18594bmsonormal">
    <w:name w:val="gwp0b18594b_msonormal"/>
    <w:basedOn w:val="Normalny"/>
    <w:rsid w:val="006E7BF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C73B3B"/>
    <w:pPr>
      <w:suppressAutoHyphens/>
      <w:spacing w:after="0" w:line="240" w:lineRule="auto"/>
    </w:pPr>
    <w:rPr>
      <w:rFonts w:ascii="Times New Roman" w:eastAsia="Times New Roman" w:hAnsi="Times New Roman"/>
      <w:sz w:val="28"/>
      <w:szCs w:val="20"/>
      <w:lang w:eastAsia="zh-CN"/>
    </w:rPr>
  </w:style>
  <w:style w:type="character" w:customStyle="1" w:styleId="TekstpodstawowyZnak">
    <w:name w:val="Tekst podstawowy Znak"/>
    <w:basedOn w:val="Domylnaczcionkaakapitu"/>
    <w:link w:val="Tekstpodstawowy"/>
    <w:rsid w:val="00C73B3B"/>
    <w:rPr>
      <w:rFonts w:ascii="Times New Roman" w:eastAsia="Times New Roman" w:hAnsi="Times New Roman"/>
      <w:sz w:val="28"/>
      <w:lang w:eastAsia="zh-CN"/>
    </w:rPr>
  </w:style>
  <w:style w:type="paragraph" w:customStyle="1" w:styleId="Standard">
    <w:name w:val="Standard"/>
    <w:rsid w:val="00C91D65"/>
    <w:pPr>
      <w:suppressAutoHyphens/>
      <w:autoSpaceDN w:val="0"/>
      <w:textAlignment w:val="baseline"/>
    </w:pPr>
    <w:rPr>
      <w:rFonts w:ascii="Liberation Serif" w:eastAsia="Noto Sans CJK SC Regular" w:hAnsi="Liberation Serif" w:cs="Lohit Devanagari"/>
      <w:kern w:val="3"/>
      <w:sz w:val="24"/>
      <w:szCs w:val="24"/>
      <w:lang w:eastAsia="zh-CN" w:bidi="hi-IN"/>
    </w:rPr>
  </w:style>
  <w:style w:type="paragraph" w:styleId="Bezodstpw">
    <w:name w:val="No Spacing"/>
    <w:uiPriority w:val="1"/>
    <w:qFormat/>
    <w:rsid w:val="0030590F"/>
    <w:rPr>
      <w:sz w:val="22"/>
      <w:szCs w:val="22"/>
      <w:lang w:eastAsia="en-US"/>
    </w:rPr>
  </w:style>
  <w:style w:type="paragraph" w:customStyle="1" w:styleId="gwp82d73fe5msonormal">
    <w:name w:val="gwp82d73fe5_msonormal"/>
    <w:basedOn w:val="Normalny"/>
    <w:rsid w:val="00BD24F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29">
    <w:name w:val="Font Style29"/>
    <w:uiPriority w:val="99"/>
    <w:rsid w:val="00F62283"/>
    <w:rPr>
      <w:rFonts w:ascii="Times New Roman" w:hAnsi="Times New Roman" w:cs="Times New Roman"/>
      <w:sz w:val="20"/>
      <w:szCs w:val="20"/>
    </w:rPr>
  </w:style>
  <w:style w:type="paragraph" w:customStyle="1" w:styleId="gwpafcd422dmsonormal">
    <w:name w:val="gwpafcd422d_msonormal"/>
    <w:basedOn w:val="Normalny"/>
    <w:rsid w:val="00F973C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4752">
      <w:bodyDiv w:val="1"/>
      <w:marLeft w:val="0"/>
      <w:marRight w:val="0"/>
      <w:marTop w:val="0"/>
      <w:marBottom w:val="0"/>
      <w:divBdr>
        <w:top w:val="none" w:sz="0" w:space="0" w:color="auto"/>
        <w:left w:val="none" w:sz="0" w:space="0" w:color="auto"/>
        <w:bottom w:val="none" w:sz="0" w:space="0" w:color="auto"/>
        <w:right w:val="none" w:sz="0" w:space="0" w:color="auto"/>
      </w:divBdr>
      <w:divsChild>
        <w:div w:id="561865507">
          <w:marLeft w:val="0"/>
          <w:marRight w:val="0"/>
          <w:marTop w:val="0"/>
          <w:marBottom w:val="0"/>
          <w:divBdr>
            <w:top w:val="none" w:sz="0" w:space="0" w:color="auto"/>
            <w:left w:val="none" w:sz="0" w:space="0" w:color="auto"/>
            <w:bottom w:val="none" w:sz="0" w:space="0" w:color="auto"/>
            <w:right w:val="none" w:sz="0" w:space="0" w:color="auto"/>
          </w:divBdr>
          <w:divsChild>
            <w:div w:id="935290735">
              <w:marLeft w:val="0"/>
              <w:marRight w:val="0"/>
              <w:marTop w:val="0"/>
              <w:marBottom w:val="0"/>
              <w:divBdr>
                <w:top w:val="none" w:sz="0" w:space="0" w:color="auto"/>
                <w:left w:val="none" w:sz="0" w:space="0" w:color="auto"/>
                <w:bottom w:val="none" w:sz="0" w:space="0" w:color="auto"/>
                <w:right w:val="none" w:sz="0" w:space="0" w:color="auto"/>
              </w:divBdr>
            </w:div>
          </w:divsChild>
        </w:div>
        <w:div w:id="32578358">
          <w:marLeft w:val="0"/>
          <w:marRight w:val="0"/>
          <w:marTop w:val="360"/>
          <w:marBottom w:val="360"/>
          <w:divBdr>
            <w:top w:val="none" w:sz="0" w:space="0" w:color="auto"/>
            <w:left w:val="none" w:sz="0" w:space="0" w:color="auto"/>
            <w:bottom w:val="none" w:sz="0" w:space="0" w:color="auto"/>
            <w:right w:val="none" w:sz="0" w:space="0" w:color="auto"/>
          </w:divBdr>
          <w:divsChild>
            <w:div w:id="1065373188">
              <w:marLeft w:val="-120"/>
              <w:marRight w:val="0"/>
              <w:marTop w:val="0"/>
              <w:marBottom w:val="0"/>
              <w:divBdr>
                <w:top w:val="none" w:sz="0" w:space="0" w:color="auto"/>
                <w:left w:val="none" w:sz="0" w:space="0" w:color="auto"/>
                <w:bottom w:val="none" w:sz="0" w:space="0" w:color="auto"/>
                <w:right w:val="none" w:sz="0" w:space="0" w:color="auto"/>
              </w:divBdr>
              <w:divsChild>
                <w:div w:id="1330719578">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17622">
      <w:bodyDiv w:val="1"/>
      <w:marLeft w:val="0"/>
      <w:marRight w:val="0"/>
      <w:marTop w:val="0"/>
      <w:marBottom w:val="0"/>
      <w:divBdr>
        <w:top w:val="none" w:sz="0" w:space="0" w:color="auto"/>
        <w:left w:val="none" w:sz="0" w:space="0" w:color="auto"/>
        <w:bottom w:val="none" w:sz="0" w:space="0" w:color="auto"/>
        <w:right w:val="none" w:sz="0" w:space="0" w:color="auto"/>
      </w:divBdr>
      <w:divsChild>
        <w:div w:id="87625909">
          <w:marLeft w:val="0"/>
          <w:marRight w:val="0"/>
          <w:marTop w:val="0"/>
          <w:marBottom w:val="0"/>
          <w:divBdr>
            <w:top w:val="none" w:sz="0" w:space="0" w:color="auto"/>
            <w:left w:val="none" w:sz="0" w:space="0" w:color="auto"/>
            <w:bottom w:val="none" w:sz="0" w:space="0" w:color="auto"/>
            <w:right w:val="none" w:sz="0" w:space="0" w:color="auto"/>
          </w:divBdr>
          <w:divsChild>
            <w:div w:id="1152335903">
              <w:marLeft w:val="0"/>
              <w:marRight w:val="0"/>
              <w:marTop w:val="0"/>
              <w:marBottom w:val="0"/>
              <w:divBdr>
                <w:top w:val="none" w:sz="0" w:space="0" w:color="auto"/>
                <w:left w:val="none" w:sz="0" w:space="0" w:color="auto"/>
                <w:bottom w:val="none" w:sz="0" w:space="0" w:color="auto"/>
                <w:right w:val="none" w:sz="0" w:space="0" w:color="auto"/>
              </w:divBdr>
              <w:divsChild>
                <w:div w:id="1762605038">
                  <w:marLeft w:val="0"/>
                  <w:marRight w:val="0"/>
                  <w:marTop w:val="0"/>
                  <w:marBottom w:val="0"/>
                  <w:divBdr>
                    <w:top w:val="none" w:sz="0" w:space="0" w:color="auto"/>
                    <w:left w:val="none" w:sz="0" w:space="0" w:color="auto"/>
                    <w:bottom w:val="none" w:sz="0" w:space="0" w:color="auto"/>
                    <w:right w:val="none" w:sz="0" w:space="0" w:color="auto"/>
                  </w:divBdr>
                  <w:divsChild>
                    <w:div w:id="1629581386">
                      <w:marLeft w:val="0"/>
                      <w:marRight w:val="0"/>
                      <w:marTop w:val="0"/>
                      <w:marBottom w:val="0"/>
                      <w:divBdr>
                        <w:top w:val="none" w:sz="0" w:space="0" w:color="auto"/>
                        <w:left w:val="none" w:sz="0" w:space="0" w:color="auto"/>
                        <w:bottom w:val="none" w:sz="0" w:space="0" w:color="auto"/>
                        <w:right w:val="none" w:sz="0" w:space="0" w:color="auto"/>
                      </w:divBdr>
                      <w:divsChild>
                        <w:div w:id="1869947342">
                          <w:marLeft w:val="0"/>
                          <w:marRight w:val="0"/>
                          <w:marTop w:val="240"/>
                          <w:marBottom w:val="240"/>
                          <w:divBdr>
                            <w:top w:val="none" w:sz="0" w:space="0" w:color="auto"/>
                            <w:left w:val="none" w:sz="0" w:space="0" w:color="auto"/>
                            <w:bottom w:val="none" w:sz="0" w:space="0" w:color="auto"/>
                            <w:right w:val="none" w:sz="0" w:space="0" w:color="auto"/>
                          </w:divBdr>
                          <w:divsChild>
                            <w:div w:id="10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998">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2">
          <w:marLeft w:val="0"/>
          <w:marRight w:val="0"/>
          <w:marTop w:val="0"/>
          <w:marBottom w:val="0"/>
          <w:divBdr>
            <w:top w:val="none" w:sz="0" w:space="0" w:color="auto"/>
            <w:left w:val="none" w:sz="0" w:space="0" w:color="auto"/>
            <w:bottom w:val="none" w:sz="0" w:space="0" w:color="auto"/>
            <w:right w:val="none" w:sz="0" w:space="0" w:color="auto"/>
          </w:divBdr>
          <w:divsChild>
            <w:div w:id="1703166245">
              <w:marLeft w:val="0"/>
              <w:marRight w:val="0"/>
              <w:marTop w:val="0"/>
              <w:marBottom w:val="0"/>
              <w:divBdr>
                <w:top w:val="none" w:sz="0" w:space="0" w:color="auto"/>
                <w:left w:val="none" w:sz="0" w:space="0" w:color="auto"/>
                <w:bottom w:val="none" w:sz="0" w:space="0" w:color="auto"/>
                <w:right w:val="none" w:sz="0" w:space="0" w:color="auto"/>
              </w:divBdr>
              <w:divsChild>
                <w:div w:id="694112164">
                  <w:marLeft w:val="0"/>
                  <w:marRight w:val="0"/>
                  <w:marTop w:val="0"/>
                  <w:marBottom w:val="0"/>
                  <w:divBdr>
                    <w:top w:val="none" w:sz="0" w:space="0" w:color="auto"/>
                    <w:left w:val="none" w:sz="0" w:space="0" w:color="auto"/>
                    <w:bottom w:val="none" w:sz="0" w:space="0" w:color="auto"/>
                    <w:right w:val="none" w:sz="0" w:space="0" w:color="auto"/>
                  </w:divBdr>
                  <w:divsChild>
                    <w:div w:id="1077677255">
                      <w:marLeft w:val="0"/>
                      <w:marRight w:val="0"/>
                      <w:marTop w:val="0"/>
                      <w:marBottom w:val="0"/>
                      <w:divBdr>
                        <w:top w:val="none" w:sz="0" w:space="0" w:color="auto"/>
                        <w:left w:val="none" w:sz="0" w:space="0" w:color="auto"/>
                        <w:bottom w:val="none" w:sz="0" w:space="0" w:color="auto"/>
                        <w:right w:val="none" w:sz="0" w:space="0" w:color="auto"/>
                      </w:divBdr>
                      <w:divsChild>
                        <w:div w:id="856117435">
                          <w:marLeft w:val="0"/>
                          <w:marRight w:val="0"/>
                          <w:marTop w:val="0"/>
                          <w:marBottom w:val="0"/>
                          <w:divBdr>
                            <w:top w:val="none" w:sz="0" w:space="0" w:color="auto"/>
                            <w:left w:val="none" w:sz="0" w:space="0" w:color="auto"/>
                            <w:bottom w:val="none" w:sz="0" w:space="0" w:color="auto"/>
                            <w:right w:val="none" w:sz="0" w:space="0" w:color="auto"/>
                          </w:divBdr>
                        </w:div>
                        <w:div w:id="637415389">
                          <w:marLeft w:val="0"/>
                          <w:marRight w:val="0"/>
                          <w:marTop w:val="0"/>
                          <w:marBottom w:val="0"/>
                          <w:divBdr>
                            <w:top w:val="none" w:sz="0" w:space="0" w:color="auto"/>
                            <w:left w:val="none" w:sz="0" w:space="0" w:color="auto"/>
                            <w:bottom w:val="none" w:sz="0" w:space="0" w:color="auto"/>
                            <w:right w:val="none" w:sz="0" w:space="0" w:color="auto"/>
                          </w:divBdr>
                        </w:div>
                      </w:divsChild>
                    </w:div>
                    <w:div w:id="1499616372">
                      <w:marLeft w:val="0"/>
                      <w:marRight w:val="0"/>
                      <w:marTop w:val="0"/>
                      <w:marBottom w:val="0"/>
                      <w:divBdr>
                        <w:top w:val="none" w:sz="0" w:space="0" w:color="auto"/>
                        <w:left w:val="none" w:sz="0" w:space="0" w:color="auto"/>
                        <w:bottom w:val="none" w:sz="0" w:space="0" w:color="auto"/>
                        <w:right w:val="none" w:sz="0" w:space="0" w:color="auto"/>
                      </w:divBdr>
                      <w:divsChild>
                        <w:div w:id="689917392">
                          <w:marLeft w:val="0"/>
                          <w:marRight w:val="0"/>
                          <w:marTop w:val="0"/>
                          <w:marBottom w:val="0"/>
                          <w:divBdr>
                            <w:top w:val="none" w:sz="0" w:space="0" w:color="auto"/>
                            <w:left w:val="none" w:sz="0" w:space="0" w:color="auto"/>
                            <w:bottom w:val="none" w:sz="0" w:space="0" w:color="auto"/>
                            <w:right w:val="none" w:sz="0" w:space="0" w:color="auto"/>
                          </w:divBdr>
                        </w:div>
                        <w:div w:id="1084061717">
                          <w:marLeft w:val="0"/>
                          <w:marRight w:val="0"/>
                          <w:marTop w:val="0"/>
                          <w:marBottom w:val="0"/>
                          <w:divBdr>
                            <w:top w:val="none" w:sz="0" w:space="0" w:color="auto"/>
                            <w:left w:val="none" w:sz="0" w:space="0" w:color="auto"/>
                            <w:bottom w:val="none" w:sz="0" w:space="0" w:color="auto"/>
                            <w:right w:val="none" w:sz="0" w:space="0" w:color="auto"/>
                          </w:divBdr>
                        </w:div>
                      </w:divsChild>
                    </w:div>
                    <w:div w:id="1987587151">
                      <w:marLeft w:val="0"/>
                      <w:marRight w:val="0"/>
                      <w:marTop w:val="0"/>
                      <w:marBottom w:val="0"/>
                      <w:divBdr>
                        <w:top w:val="none" w:sz="0" w:space="0" w:color="auto"/>
                        <w:left w:val="none" w:sz="0" w:space="0" w:color="auto"/>
                        <w:bottom w:val="none" w:sz="0" w:space="0" w:color="auto"/>
                        <w:right w:val="none" w:sz="0" w:space="0" w:color="auto"/>
                      </w:divBdr>
                      <w:divsChild>
                        <w:div w:id="379329310">
                          <w:marLeft w:val="0"/>
                          <w:marRight w:val="0"/>
                          <w:marTop w:val="0"/>
                          <w:marBottom w:val="0"/>
                          <w:divBdr>
                            <w:top w:val="none" w:sz="0" w:space="0" w:color="auto"/>
                            <w:left w:val="none" w:sz="0" w:space="0" w:color="auto"/>
                            <w:bottom w:val="none" w:sz="0" w:space="0" w:color="auto"/>
                            <w:right w:val="none" w:sz="0" w:space="0" w:color="auto"/>
                          </w:divBdr>
                        </w:div>
                        <w:div w:id="1505316903">
                          <w:marLeft w:val="0"/>
                          <w:marRight w:val="0"/>
                          <w:marTop w:val="0"/>
                          <w:marBottom w:val="0"/>
                          <w:divBdr>
                            <w:top w:val="none" w:sz="0" w:space="0" w:color="auto"/>
                            <w:left w:val="none" w:sz="0" w:space="0" w:color="auto"/>
                            <w:bottom w:val="none" w:sz="0" w:space="0" w:color="auto"/>
                            <w:right w:val="none" w:sz="0" w:space="0" w:color="auto"/>
                          </w:divBdr>
                        </w:div>
                      </w:divsChild>
                    </w:div>
                    <w:div w:id="639191236">
                      <w:marLeft w:val="0"/>
                      <w:marRight w:val="0"/>
                      <w:marTop w:val="0"/>
                      <w:marBottom w:val="0"/>
                      <w:divBdr>
                        <w:top w:val="none" w:sz="0" w:space="0" w:color="auto"/>
                        <w:left w:val="none" w:sz="0" w:space="0" w:color="auto"/>
                        <w:bottom w:val="none" w:sz="0" w:space="0" w:color="auto"/>
                        <w:right w:val="none" w:sz="0" w:space="0" w:color="auto"/>
                      </w:divBdr>
                      <w:divsChild>
                        <w:div w:id="1443721723">
                          <w:marLeft w:val="0"/>
                          <w:marRight w:val="0"/>
                          <w:marTop w:val="0"/>
                          <w:marBottom w:val="0"/>
                          <w:divBdr>
                            <w:top w:val="none" w:sz="0" w:space="0" w:color="auto"/>
                            <w:left w:val="none" w:sz="0" w:space="0" w:color="auto"/>
                            <w:bottom w:val="none" w:sz="0" w:space="0" w:color="auto"/>
                            <w:right w:val="none" w:sz="0" w:space="0" w:color="auto"/>
                          </w:divBdr>
                        </w:div>
                        <w:div w:id="1648972900">
                          <w:marLeft w:val="0"/>
                          <w:marRight w:val="0"/>
                          <w:marTop w:val="0"/>
                          <w:marBottom w:val="0"/>
                          <w:divBdr>
                            <w:top w:val="none" w:sz="0" w:space="0" w:color="auto"/>
                            <w:left w:val="none" w:sz="0" w:space="0" w:color="auto"/>
                            <w:bottom w:val="none" w:sz="0" w:space="0" w:color="auto"/>
                            <w:right w:val="none" w:sz="0" w:space="0" w:color="auto"/>
                          </w:divBdr>
                        </w:div>
                      </w:divsChild>
                    </w:div>
                    <w:div w:id="1843667783">
                      <w:marLeft w:val="0"/>
                      <w:marRight w:val="0"/>
                      <w:marTop w:val="0"/>
                      <w:marBottom w:val="0"/>
                      <w:divBdr>
                        <w:top w:val="none" w:sz="0" w:space="0" w:color="auto"/>
                        <w:left w:val="none" w:sz="0" w:space="0" w:color="auto"/>
                        <w:bottom w:val="none" w:sz="0" w:space="0" w:color="auto"/>
                        <w:right w:val="none" w:sz="0" w:space="0" w:color="auto"/>
                      </w:divBdr>
                      <w:divsChild>
                        <w:div w:id="663820801">
                          <w:marLeft w:val="0"/>
                          <w:marRight w:val="0"/>
                          <w:marTop w:val="0"/>
                          <w:marBottom w:val="0"/>
                          <w:divBdr>
                            <w:top w:val="none" w:sz="0" w:space="0" w:color="auto"/>
                            <w:left w:val="none" w:sz="0" w:space="0" w:color="auto"/>
                            <w:bottom w:val="none" w:sz="0" w:space="0" w:color="auto"/>
                            <w:right w:val="none" w:sz="0" w:space="0" w:color="auto"/>
                          </w:divBdr>
                        </w:div>
                        <w:div w:id="860627099">
                          <w:marLeft w:val="0"/>
                          <w:marRight w:val="0"/>
                          <w:marTop w:val="0"/>
                          <w:marBottom w:val="0"/>
                          <w:divBdr>
                            <w:top w:val="none" w:sz="0" w:space="0" w:color="auto"/>
                            <w:left w:val="none" w:sz="0" w:space="0" w:color="auto"/>
                            <w:bottom w:val="none" w:sz="0" w:space="0" w:color="auto"/>
                            <w:right w:val="none" w:sz="0" w:space="0" w:color="auto"/>
                          </w:divBdr>
                        </w:div>
                      </w:divsChild>
                    </w:div>
                    <w:div w:id="408312993">
                      <w:marLeft w:val="0"/>
                      <w:marRight w:val="0"/>
                      <w:marTop w:val="0"/>
                      <w:marBottom w:val="0"/>
                      <w:divBdr>
                        <w:top w:val="none" w:sz="0" w:space="0" w:color="auto"/>
                        <w:left w:val="none" w:sz="0" w:space="0" w:color="auto"/>
                        <w:bottom w:val="none" w:sz="0" w:space="0" w:color="auto"/>
                        <w:right w:val="none" w:sz="0" w:space="0" w:color="auto"/>
                      </w:divBdr>
                      <w:divsChild>
                        <w:div w:id="1985743824">
                          <w:marLeft w:val="0"/>
                          <w:marRight w:val="0"/>
                          <w:marTop w:val="0"/>
                          <w:marBottom w:val="0"/>
                          <w:divBdr>
                            <w:top w:val="none" w:sz="0" w:space="0" w:color="auto"/>
                            <w:left w:val="none" w:sz="0" w:space="0" w:color="auto"/>
                            <w:bottom w:val="none" w:sz="0" w:space="0" w:color="auto"/>
                            <w:right w:val="none" w:sz="0" w:space="0" w:color="auto"/>
                          </w:divBdr>
                        </w:div>
                        <w:div w:id="834490521">
                          <w:marLeft w:val="0"/>
                          <w:marRight w:val="0"/>
                          <w:marTop w:val="0"/>
                          <w:marBottom w:val="0"/>
                          <w:divBdr>
                            <w:top w:val="none" w:sz="0" w:space="0" w:color="auto"/>
                            <w:left w:val="none" w:sz="0" w:space="0" w:color="auto"/>
                            <w:bottom w:val="none" w:sz="0" w:space="0" w:color="auto"/>
                            <w:right w:val="none" w:sz="0" w:space="0" w:color="auto"/>
                          </w:divBdr>
                        </w:div>
                      </w:divsChild>
                    </w:div>
                    <w:div w:id="2113159808">
                      <w:marLeft w:val="0"/>
                      <w:marRight w:val="0"/>
                      <w:marTop w:val="0"/>
                      <w:marBottom w:val="0"/>
                      <w:divBdr>
                        <w:top w:val="none" w:sz="0" w:space="0" w:color="auto"/>
                        <w:left w:val="none" w:sz="0" w:space="0" w:color="auto"/>
                        <w:bottom w:val="none" w:sz="0" w:space="0" w:color="auto"/>
                        <w:right w:val="none" w:sz="0" w:space="0" w:color="auto"/>
                      </w:divBdr>
                      <w:divsChild>
                        <w:div w:id="865217163">
                          <w:marLeft w:val="0"/>
                          <w:marRight w:val="0"/>
                          <w:marTop w:val="0"/>
                          <w:marBottom w:val="0"/>
                          <w:divBdr>
                            <w:top w:val="none" w:sz="0" w:space="0" w:color="auto"/>
                            <w:left w:val="none" w:sz="0" w:space="0" w:color="auto"/>
                            <w:bottom w:val="none" w:sz="0" w:space="0" w:color="auto"/>
                            <w:right w:val="none" w:sz="0" w:space="0" w:color="auto"/>
                          </w:divBdr>
                        </w:div>
                        <w:div w:id="684675484">
                          <w:marLeft w:val="0"/>
                          <w:marRight w:val="0"/>
                          <w:marTop w:val="0"/>
                          <w:marBottom w:val="0"/>
                          <w:divBdr>
                            <w:top w:val="none" w:sz="0" w:space="0" w:color="auto"/>
                            <w:left w:val="none" w:sz="0" w:space="0" w:color="auto"/>
                            <w:bottom w:val="none" w:sz="0" w:space="0" w:color="auto"/>
                            <w:right w:val="none" w:sz="0" w:space="0" w:color="auto"/>
                          </w:divBdr>
                        </w:div>
                      </w:divsChild>
                    </w:div>
                    <w:div w:id="1663044027">
                      <w:marLeft w:val="0"/>
                      <w:marRight w:val="0"/>
                      <w:marTop w:val="0"/>
                      <w:marBottom w:val="0"/>
                      <w:divBdr>
                        <w:top w:val="none" w:sz="0" w:space="0" w:color="auto"/>
                        <w:left w:val="none" w:sz="0" w:space="0" w:color="auto"/>
                        <w:bottom w:val="none" w:sz="0" w:space="0" w:color="auto"/>
                        <w:right w:val="none" w:sz="0" w:space="0" w:color="auto"/>
                      </w:divBdr>
                      <w:divsChild>
                        <w:div w:id="1305282360">
                          <w:marLeft w:val="0"/>
                          <w:marRight w:val="0"/>
                          <w:marTop w:val="0"/>
                          <w:marBottom w:val="0"/>
                          <w:divBdr>
                            <w:top w:val="none" w:sz="0" w:space="0" w:color="auto"/>
                            <w:left w:val="none" w:sz="0" w:space="0" w:color="auto"/>
                            <w:bottom w:val="none" w:sz="0" w:space="0" w:color="auto"/>
                            <w:right w:val="none" w:sz="0" w:space="0" w:color="auto"/>
                          </w:divBdr>
                        </w:div>
                        <w:div w:id="148907937">
                          <w:marLeft w:val="0"/>
                          <w:marRight w:val="0"/>
                          <w:marTop w:val="0"/>
                          <w:marBottom w:val="0"/>
                          <w:divBdr>
                            <w:top w:val="none" w:sz="0" w:space="0" w:color="auto"/>
                            <w:left w:val="none" w:sz="0" w:space="0" w:color="auto"/>
                            <w:bottom w:val="none" w:sz="0" w:space="0" w:color="auto"/>
                            <w:right w:val="none" w:sz="0" w:space="0" w:color="auto"/>
                          </w:divBdr>
                        </w:div>
                      </w:divsChild>
                    </w:div>
                    <w:div w:id="1998722292">
                      <w:marLeft w:val="0"/>
                      <w:marRight w:val="0"/>
                      <w:marTop w:val="0"/>
                      <w:marBottom w:val="0"/>
                      <w:divBdr>
                        <w:top w:val="none" w:sz="0" w:space="0" w:color="auto"/>
                        <w:left w:val="none" w:sz="0" w:space="0" w:color="auto"/>
                        <w:bottom w:val="none" w:sz="0" w:space="0" w:color="auto"/>
                        <w:right w:val="none" w:sz="0" w:space="0" w:color="auto"/>
                      </w:divBdr>
                      <w:divsChild>
                        <w:div w:id="1486168892">
                          <w:marLeft w:val="0"/>
                          <w:marRight w:val="0"/>
                          <w:marTop w:val="0"/>
                          <w:marBottom w:val="0"/>
                          <w:divBdr>
                            <w:top w:val="none" w:sz="0" w:space="0" w:color="auto"/>
                            <w:left w:val="none" w:sz="0" w:space="0" w:color="auto"/>
                            <w:bottom w:val="none" w:sz="0" w:space="0" w:color="auto"/>
                            <w:right w:val="none" w:sz="0" w:space="0" w:color="auto"/>
                          </w:divBdr>
                        </w:div>
                        <w:div w:id="1372339848">
                          <w:marLeft w:val="0"/>
                          <w:marRight w:val="0"/>
                          <w:marTop w:val="0"/>
                          <w:marBottom w:val="0"/>
                          <w:divBdr>
                            <w:top w:val="none" w:sz="0" w:space="0" w:color="auto"/>
                            <w:left w:val="none" w:sz="0" w:space="0" w:color="auto"/>
                            <w:bottom w:val="none" w:sz="0" w:space="0" w:color="auto"/>
                            <w:right w:val="none" w:sz="0" w:space="0" w:color="auto"/>
                          </w:divBdr>
                        </w:div>
                      </w:divsChild>
                    </w:div>
                    <w:div w:id="550311201">
                      <w:marLeft w:val="0"/>
                      <w:marRight w:val="0"/>
                      <w:marTop w:val="0"/>
                      <w:marBottom w:val="0"/>
                      <w:divBdr>
                        <w:top w:val="none" w:sz="0" w:space="0" w:color="auto"/>
                        <w:left w:val="none" w:sz="0" w:space="0" w:color="auto"/>
                        <w:bottom w:val="none" w:sz="0" w:space="0" w:color="auto"/>
                        <w:right w:val="none" w:sz="0" w:space="0" w:color="auto"/>
                      </w:divBdr>
                      <w:divsChild>
                        <w:div w:id="1416171430">
                          <w:marLeft w:val="0"/>
                          <w:marRight w:val="0"/>
                          <w:marTop w:val="0"/>
                          <w:marBottom w:val="0"/>
                          <w:divBdr>
                            <w:top w:val="none" w:sz="0" w:space="0" w:color="auto"/>
                            <w:left w:val="none" w:sz="0" w:space="0" w:color="auto"/>
                            <w:bottom w:val="none" w:sz="0" w:space="0" w:color="auto"/>
                            <w:right w:val="none" w:sz="0" w:space="0" w:color="auto"/>
                          </w:divBdr>
                        </w:div>
                        <w:div w:id="1918444544">
                          <w:marLeft w:val="0"/>
                          <w:marRight w:val="0"/>
                          <w:marTop w:val="0"/>
                          <w:marBottom w:val="0"/>
                          <w:divBdr>
                            <w:top w:val="none" w:sz="0" w:space="0" w:color="auto"/>
                            <w:left w:val="none" w:sz="0" w:space="0" w:color="auto"/>
                            <w:bottom w:val="none" w:sz="0" w:space="0" w:color="auto"/>
                            <w:right w:val="none" w:sz="0" w:space="0" w:color="auto"/>
                          </w:divBdr>
                        </w:div>
                      </w:divsChild>
                    </w:div>
                    <w:div w:id="1312979781">
                      <w:marLeft w:val="0"/>
                      <w:marRight w:val="0"/>
                      <w:marTop w:val="0"/>
                      <w:marBottom w:val="0"/>
                      <w:divBdr>
                        <w:top w:val="none" w:sz="0" w:space="0" w:color="auto"/>
                        <w:left w:val="none" w:sz="0" w:space="0" w:color="auto"/>
                        <w:bottom w:val="none" w:sz="0" w:space="0" w:color="auto"/>
                        <w:right w:val="none" w:sz="0" w:space="0" w:color="auto"/>
                      </w:divBdr>
                      <w:divsChild>
                        <w:div w:id="471169151">
                          <w:marLeft w:val="0"/>
                          <w:marRight w:val="0"/>
                          <w:marTop w:val="0"/>
                          <w:marBottom w:val="0"/>
                          <w:divBdr>
                            <w:top w:val="none" w:sz="0" w:space="0" w:color="auto"/>
                            <w:left w:val="none" w:sz="0" w:space="0" w:color="auto"/>
                            <w:bottom w:val="none" w:sz="0" w:space="0" w:color="auto"/>
                            <w:right w:val="none" w:sz="0" w:space="0" w:color="auto"/>
                          </w:divBdr>
                        </w:div>
                        <w:div w:id="11420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0303">
      <w:bodyDiv w:val="1"/>
      <w:marLeft w:val="0"/>
      <w:marRight w:val="0"/>
      <w:marTop w:val="0"/>
      <w:marBottom w:val="0"/>
      <w:divBdr>
        <w:top w:val="none" w:sz="0" w:space="0" w:color="auto"/>
        <w:left w:val="none" w:sz="0" w:space="0" w:color="auto"/>
        <w:bottom w:val="none" w:sz="0" w:space="0" w:color="auto"/>
        <w:right w:val="none" w:sz="0" w:space="0" w:color="auto"/>
      </w:divBdr>
      <w:divsChild>
        <w:div w:id="932084848">
          <w:marLeft w:val="0"/>
          <w:marRight w:val="0"/>
          <w:marTop w:val="300"/>
          <w:marBottom w:val="300"/>
          <w:divBdr>
            <w:top w:val="none" w:sz="0" w:space="0" w:color="auto"/>
            <w:left w:val="none" w:sz="0" w:space="0" w:color="auto"/>
            <w:bottom w:val="none" w:sz="0" w:space="0" w:color="auto"/>
            <w:right w:val="none" w:sz="0" w:space="0" w:color="auto"/>
          </w:divBdr>
        </w:div>
        <w:div w:id="1962374109">
          <w:marLeft w:val="0"/>
          <w:marRight w:val="0"/>
          <w:marTop w:val="0"/>
          <w:marBottom w:val="0"/>
          <w:divBdr>
            <w:top w:val="none" w:sz="0" w:space="0" w:color="auto"/>
            <w:left w:val="none" w:sz="0" w:space="0" w:color="auto"/>
            <w:bottom w:val="none" w:sz="0" w:space="0" w:color="auto"/>
            <w:right w:val="none" w:sz="0" w:space="0" w:color="auto"/>
          </w:divBdr>
        </w:div>
      </w:divsChild>
    </w:div>
    <w:div w:id="474221864">
      <w:bodyDiv w:val="1"/>
      <w:marLeft w:val="0"/>
      <w:marRight w:val="0"/>
      <w:marTop w:val="0"/>
      <w:marBottom w:val="0"/>
      <w:divBdr>
        <w:top w:val="none" w:sz="0" w:space="0" w:color="auto"/>
        <w:left w:val="none" w:sz="0" w:space="0" w:color="auto"/>
        <w:bottom w:val="none" w:sz="0" w:space="0" w:color="auto"/>
        <w:right w:val="none" w:sz="0" w:space="0" w:color="auto"/>
      </w:divBdr>
      <w:divsChild>
        <w:div w:id="2041007504">
          <w:marLeft w:val="0"/>
          <w:marRight w:val="0"/>
          <w:marTop w:val="0"/>
          <w:marBottom w:val="0"/>
          <w:divBdr>
            <w:top w:val="none" w:sz="0" w:space="0" w:color="auto"/>
            <w:left w:val="none" w:sz="0" w:space="0" w:color="auto"/>
            <w:bottom w:val="none" w:sz="0" w:space="0" w:color="auto"/>
            <w:right w:val="none" w:sz="0" w:space="0" w:color="auto"/>
          </w:divBdr>
          <w:divsChild>
            <w:div w:id="1654873541">
              <w:marLeft w:val="0"/>
              <w:marRight w:val="0"/>
              <w:marTop w:val="0"/>
              <w:marBottom w:val="0"/>
              <w:divBdr>
                <w:top w:val="none" w:sz="0" w:space="0" w:color="auto"/>
                <w:left w:val="none" w:sz="0" w:space="0" w:color="auto"/>
                <w:bottom w:val="none" w:sz="0" w:space="0" w:color="auto"/>
                <w:right w:val="none" w:sz="0" w:space="0" w:color="auto"/>
              </w:divBdr>
              <w:divsChild>
                <w:div w:id="1987857883">
                  <w:marLeft w:val="0"/>
                  <w:marRight w:val="0"/>
                  <w:marTop w:val="0"/>
                  <w:marBottom w:val="0"/>
                  <w:divBdr>
                    <w:top w:val="none" w:sz="0" w:space="0" w:color="auto"/>
                    <w:left w:val="none" w:sz="0" w:space="0" w:color="auto"/>
                    <w:bottom w:val="none" w:sz="0" w:space="0" w:color="auto"/>
                    <w:right w:val="none" w:sz="0" w:space="0" w:color="auto"/>
                  </w:divBdr>
                  <w:divsChild>
                    <w:div w:id="872621959">
                      <w:marLeft w:val="0"/>
                      <w:marRight w:val="0"/>
                      <w:marTop w:val="0"/>
                      <w:marBottom w:val="0"/>
                      <w:divBdr>
                        <w:top w:val="none" w:sz="0" w:space="0" w:color="auto"/>
                        <w:left w:val="none" w:sz="0" w:space="0" w:color="auto"/>
                        <w:bottom w:val="none" w:sz="0" w:space="0" w:color="auto"/>
                        <w:right w:val="none" w:sz="0" w:space="0" w:color="auto"/>
                      </w:divBdr>
                      <w:divsChild>
                        <w:div w:id="1438453158">
                          <w:marLeft w:val="0"/>
                          <w:marRight w:val="0"/>
                          <w:marTop w:val="240"/>
                          <w:marBottom w:val="240"/>
                          <w:divBdr>
                            <w:top w:val="none" w:sz="0" w:space="0" w:color="auto"/>
                            <w:left w:val="none" w:sz="0" w:space="0" w:color="auto"/>
                            <w:bottom w:val="none" w:sz="0" w:space="0" w:color="auto"/>
                            <w:right w:val="none" w:sz="0" w:space="0" w:color="auto"/>
                          </w:divBdr>
                          <w:divsChild>
                            <w:div w:id="2133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775108">
      <w:bodyDiv w:val="1"/>
      <w:marLeft w:val="0"/>
      <w:marRight w:val="0"/>
      <w:marTop w:val="0"/>
      <w:marBottom w:val="0"/>
      <w:divBdr>
        <w:top w:val="none" w:sz="0" w:space="0" w:color="auto"/>
        <w:left w:val="none" w:sz="0" w:space="0" w:color="auto"/>
        <w:bottom w:val="none" w:sz="0" w:space="0" w:color="auto"/>
        <w:right w:val="none" w:sz="0" w:space="0" w:color="auto"/>
      </w:divBdr>
    </w:div>
    <w:div w:id="550388711">
      <w:bodyDiv w:val="1"/>
      <w:marLeft w:val="0"/>
      <w:marRight w:val="0"/>
      <w:marTop w:val="0"/>
      <w:marBottom w:val="0"/>
      <w:divBdr>
        <w:top w:val="none" w:sz="0" w:space="0" w:color="auto"/>
        <w:left w:val="none" w:sz="0" w:space="0" w:color="auto"/>
        <w:bottom w:val="none" w:sz="0" w:space="0" w:color="auto"/>
        <w:right w:val="none" w:sz="0" w:space="0" w:color="auto"/>
      </w:divBdr>
    </w:div>
    <w:div w:id="551696966">
      <w:bodyDiv w:val="1"/>
      <w:marLeft w:val="0"/>
      <w:marRight w:val="0"/>
      <w:marTop w:val="0"/>
      <w:marBottom w:val="0"/>
      <w:divBdr>
        <w:top w:val="none" w:sz="0" w:space="0" w:color="auto"/>
        <w:left w:val="none" w:sz="0" w:space="0" w:color="auto"/>
        <w:bottom w:val="none" w:sz="0" w:space="0" w:color="auto"/>
        <w:right w:val="none" w:sz="0" w:space="0" w:color="auto"/>
      </w:divBdr>
    </w:div>
    <w:div w:id="563180154">
      <w:bodyDiv w:val="1"/>
      <w:marLeft w:val="0"/>
      <w:marRight w:val="0"/>
      <w:marTop w:val="0"/>
      <w:marBottom w:val="0"/>
      <w:divBdr>
        <w:top w:val="none" w:sz="0" w:space="0" w:color="auto"/>
        <w:left w:val="none" w:sz="0" w:space="0" w:color="auto"/>
        <w:bottom w:val="none" w:sz="0" w:space="0" w:color="auto"/>
        <w:right w:val="none" w:sz="0" w:space="0" w:color="auto"/>
      </w:divBdr>
      <w:divsChild>
        <w:div w:id="292251903">
          <w:marLeft w:val="0"/>
          <w:marRight w:val="0"/>
          <w:marTop w:val="0"/>
          <w:marBottom w:val="0"/>
          <w:divBdr>
            <w:top w:val="none" w:sz="0" w:space="0" w:color="auto"/>
            <w:left w:val="none" w:sz="0" w:space="0" w:color="auto"/>
            <w:bottom w:val="none" w:sz="0" w:space="0" w:color="auto"/>
            <w:right w:val="none" w:sz="0" w:space="0" w:color="auto"/>
          </w:divBdr>
        </w:div>
        <w:div w:id="1316228284">
          <w:marLeft w:val="0"/>
          <w:marRight w:val="0"/>
          <w:marTop w:val="0"/>
          <w:marBottom w:val="0"/>
          <w:divBdr>
            <w:top w:val="none" w:sz="0" w:space="0" w:color="auto"/>
            <w:left w:val="none" w:sz="0" w:space="0" w:color="auto"/>
            <w:bottom w:val="none" w:sz="0" w:space="0" w:color="auto"/>
            <w:right w:val="none" w:sz="0" w:space="0" w:color="auto"/>
          </w:divBdr>
          <w:divsChild>
            <w:div w:id="848907477">
              <w:marLeft w:val="0"/>
              <w:marRight w:val="0"/>
              <w:marTop w:val="0"/>
              <w:marBottom w:val="0"/>
              <w:divBdr>
                <w:top w:val="none" w:sz="0" w:space="0" w:color="auto"/>
                <w:left w:val="none" w:sz="0" w:space="0" w:color="auto"/>
                <w:bottom w:val="none" w:sz="0" w:space="0" w:color="auto"/>
                <w:right w:val="none" w:sz="0" w:space="0" w:color="auto"/>
              </w:divBdr>
            </w:div>
            <w:div w:id="504903869">
              <w:marLeft w:val="0"/>
              <w:marRight w:val="0"/>
              <w:marTop w:val="0"/>
              <w:marBottom w:val="0"/>
              <w:divBdr>
                <w:top w:val="none" w:sz="0" w:space="0" w:color="auto"/>
                <w:left w:val="none" w:sz="0" w:space="0" w:color="auto"/>
                <w:bottom w:val="none" w:sz="0" w:space="0" w:color="auto"/>
                <w:right w:val="none" w:sz="0" w:space="0" w:color="auto"/>
              </w:divBdr>
            </w:div>
            <w:div w:id="1136949242">
              <w:marLeft w:val="0"/>
              <w:marRight w:val="0"/>
              <w:marTop w:val="0"/>
              <w:marBottom w:val="0"/>
              <w:divBdr>
                <w:top w:val="none" w:sz="0" w:space="0" w:color="auto"/>
                <w:left w:val="none" w:sz="0" w:space="0" w:color="auto"/>
                <w:bottom w:val="none" w:sz="0" w:space="0" w:color="auto"/>
                <w:right w:val="none" w:sz="0" w:space="0" w:color="auto"/>
              </w:divBdr>
            </w:div>
          </w:divsChild>
        </w:div>
        <w:div w:id="48844906">
          <w:marLeft w:val="0"/>
          <w:marRight w:val="0"/>
          <w:marTop w:val="0"/>
          <w:marBottom w:val="0"/>
          <w:divBdr>
            <w:top w:val="none" w:sz="0" w:space="0" w:color="auto"/>
            <w:left w:val="none" w:sz="0" w:space="0" w:color="auto"/>
            <w:bottom w:val="none" w:sz="0" w:space="0" w:color="auto"/>
            <w:right w:val="none" w:sz="0" w:space="0" w:color="auto"/>
          </w:divBdr>
          <w:divsChild>
            <w:div w:id="1564369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7957979">
                  <w:marLeft w:val="0"/>
                  <w:marRight w:val="0"/>
                  <w:marTop w:val="0"/>
                  <w:marBottom w:val="0"/>
                  <w:divBdr>
                    <w:top w:val="none" w:sz="0" w:space="0" w:color="auto"/>
                    <w:left w:val="none" w:sz="0" w:space="0" w:color="auto"/>
                    <w:bottom w:val="none" w:sz="0" w:space="0" w:color="auto"/>
                    <w:right w:val="none" w:sz="0" w:space="0" w:color="auto"/>
                  </w:divBdr>
                  <w:divsChild>
                    <w:div w:id="188181907">
                      <w:marLeft w:val="0"/>
                      <w:marRight w:val="0"/>
                      <w:marTop w:val="0"/>
                      <w:marBottom w:val="0"/>
                      <w:divBdr>
                        <w:top w:val="none" w:sz="0" w:space="0" w:color="auto"/>
                        <w:left w:val="none" w:sz="0" w:space="0" w:color="auto"/>
                        <w:bottom w:val="none" w:sz="0" w:space="0" w:color="auto"/>
                        <w:right w:val="none" w:sz="0" w:space="0" w:color="auto"/>
                      </w:divBdr>
                    </w:div>
                    <w:div w:id="976645406">
                      <w:marLeft w:val="0"/>
                      <w:marRight w:val="0"/>
                      <w:marTop w:val="0"/>
                      <w:marBottom w:val="0"/>
                      <w:divBdr>
                        <w:top w:val="none" w:sz="0" w:space="0" w:color="auto"/>
                        <w:left w:val="none" w:sz="0" w:space="0" w:color="auto"/>
                        <w:bottom w:val="none" w:sz="0" w:space="0" w:color="auto"/>
                        <w:right w:val="none" w:sz="0" w:space="0" w:color="auto"/>
                      </w:divBdr>
                    </w:div>
                    <w:div w:id="1198737544">
                      <w:marLeft w:val="0"/>
                      <w:marRight w:val="0"/>
                      <w:marTop w:val="0"/>
                      <w:marBottom w:val="0"/>
                      <w:divBdr>
                        <w:top w:val="none" w:sz="0" w:space="0" w:color="auto"/>
                        <w:left w:val="none" w:sz="0" w:space="0" w:color="auto"/>
                        <w:bottom w:val="none" w:sz="0" w:space="0" w:color="auto"/>
                        <w:right w:val="none" w:sz="0" w:space="0" w:color="auto"/>
                      </w:divBdr>
                    </w:div>
                    <w:div w:id="1012537472">
                      <w:marLeft w:val="0"/>
                      <w:marRight w:val="0"/>
                      <w:marTop w:val="0"/>
                      <w:marBottom w:val="0"/>
                      <w:divBdr>
                        <w:top w:val="none" w:sz="0" w:space="0" w:color="auto"/>
                        <w:left w:val="none" w:sz="0" w:space="0" w:color="auto"/>
                        <w:bottom w:val="none" w:sz="0" w:space="0" w:color="auto"/>
                        <w:right w:val="none" w:sz="0" w:space="0" w:color="auto"/>
                      </w:divBdr>
                      <w:divsChild>
                        <w:div w:id="916479659">
                          <w:marLeft w:val="0"/>
                          <w:marRight w:val="0"/>
                          <w:marTop w:val="0"/>
                          <w:marBottom w:val="0"/>
                          <w:divBdr>
                            <w:top w:val="none" w:sz="0" w:space="0" w:color="auto"/>
                            <w:left w:val="none" w:sz="0" w:space="0" w:color="auto"/>
                            <w:bottom w:val="none" w:sz="0" w:space="0" w:color="auto"/>
                            <w:right w:val="none" w:sz="0" w:space="0" w:color="auto"/>
                          </w:divBdr>
                        </w:div>
                        <w:div w:id="17440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534277">
      <w:bodyDiv w:val="1"/>
      <w:marLeft w:val="0"/>
      <w:marRight w:val="0"/>
      <w:marTop w:val="0"/>
      <w:marBottom w:val="0"/>
      <w:divBdr>
        <w:top w:val="none" w:sz="0" w:space="0" w:color="auto"/>
        <w:left w:val="none" w:sz="0" w:space="0" w:color="auto"/>
        <w:bottom w:val="none" w:sz="0" w:space="0" w:color="auto"/>
        <w:right w:val="none" w:sz="0" w:space="0" w:color="auto"/>
      </w:divBdr>
      <w:divsChild>
        <w:div w:id="267743171">
          <w:marLeft w:val="0"/>
          <w:marRight w:val="0"/>
          <w:marTop w:val="0"/>
          <w:marBottom w:val="0"/>
          <w:divBdr>
            <w:top w:val="none" w:sz="0" w:space="0" w:color="auto"/>
            <w:left w:val="none" w:sz="0" w:space="0" w:color="auto"/>
            <w:bottom w:val="none" w:sz="0" w:space="0" w:color="auto"/>
            <w:right w:val="none" w:sz="0" w:space="0" w:color="auto"/>
          </w:divBdr>
          <w:divsChild>
            <w:div w:id="1794791113">
              <w:marLeft w:val="0"/>
              <w:marRight w:val="0"/>
              <w:marTop w:val="0"/>
              <w:marBottom w:val="0"/>
              <w:divBdr>
                <w:top w:val="none" w:sz="0" w:space="0" w:color="auto"/>
                <w:left w:val="none" w:sz="0" w:space="0" w:color="auto"/>
                <w:bottom w:val="none" w:sz="0" w:space="0" w:color="auto"/>
                <w:right w:val="none" w:sz="0" w:space="0" w:color="auto"/>
              </w:divBdr>
              <w:divsChild>
                <w:div w:id="1232420714">
                  <w:marLeft w:val="0"/>
                  <w:marRight w:val="0"/>
                  <w:marTop w:val="0"/>
                  <w:marBottom w:val="0"/>
                  <w:divBdr>
                    <w:top w:val="none" w:sz="0" w:space="0" w:color="auto"/>
                    <w:left w:val="none" w:sz="0" w:space="0" w:color="auto"/>
                    <w:bottom w:val="none" w:sz="0" w:space="0" w:color="auto"/>
                    <w:right w:val="none" w:sz="0" w:space="0" w:color="auto"/>
                  </w:divBdr>
                  <w:divsChild>
                    <w:div w:id="348609834">
                      <w:marLeft w:val="0"/>
                      <w:marRight w:val="0"/>
                      <w:marTop w:val="0"/>
                      <w:marBottom w:val="0"/>
                      <w:divBdr>
                        <w:top w:val="none" w:sz="0" w:space="0" w:color="auto"/>
                        <w:left w:val="none" w:sz="0" w:space="0" w:color="auto"/>
                        <w:bottom w:val="none" w:sz="0" w:space="0" w:color="auto"/>
                        <w:right w:val="none" w:sz="0" w:space="0" w:color="auto"/>
                      </w:divBdr>
                      <w:divsChild>
                        <w:div w:id="941957490">
                          <w:marLeft w:val="0"/>
                          <w:marRight w:val="0"/>
                          <w:marTop w:val="240"/>
                          <w:marBottom w:val="240"/>
                          <w:divBdr>
                            <w:top w:val="none" w:sz="0" w:space="0" w:color="auto"/>
                            <w:left w:val="none" w:sz="0" w:space="0" w:color="auto"/>
                            <w:bottom w:val="none" w:sz="0" w:space="0" w:color="auto"/>
                            <w:right w:val="none" w:sz="0" w:space="0" w:color="auto"/>
                          </w:divBdr>
                          <w:divsChild>
                            <w:div w:id="1042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89377">
      <w:bodyDiv w:val="1"/>
      <w:marLeft w:val="0"/>
      <w:marRight w:val="0"/>
      <w:marTop w:val="0"/>
      <w:marBottom w:val="0"/>
      <w:divBdr>
        <w:top w:val="none" w:sz="0" w:space="0" w:color="auto"/>
        <w:left w:val="none" w:sz="0" w:space="0" w:color="auto"/>
        <w:bottom w:val="none" w:sz="0" w:space="0" w:color="auto"/>
        <w:right w:val="none" w:sz="0" w:space="0" w:color="auto"/>
      </w:divBdr>
    </w:div>
    <w:div w:id="953636568">
      <w:bodyDiv w:val="1"/>
      <w:marLeft w:val="0"/>
      <w:marRight w:val="0"/>
      <w:marTop w:val="0"/>
      <w:marBottom w:val="0"/>
      <w:divBdr>
        <w:top w:val="none" w:sz="0" w:space="0" w:color="auto"/>
        <w:left w:val="none" w:sz="0" w:space="0" w:color="auto"/>
        <w:bottom w:val="none" w:sz="0" w:space="0" w:color="auto"/>
        <w:right w:val="none" w:sz="0" w:space="0" w:color="auto"/>
      </w:divBdr>
    </w:div>
    <w:div w:id="974945770">
      <w:bodyDiv w:val="1"/>
      <w:marLeft w:val="0"/>
      <w:marRight w:val="0"/>
      <w:marTop w:val="0"/>
      <w:marBottom w:val="0"/>
      <w:divBdr>
        <w:top w:val="none" w:sz="0" w:space="0" w:color="auto"/>
        <w:left w:val="none" w:sz="0" w:space="0" w:color="auto"/>
        <w:bottom w:val="none" w:sz="0" w:space="0" w:color="auto"/>
        <w:right w:val="none" w:sz="0" w:space="0" w:color="auto"/>
      </w:divBdr>
    </w:div>
    <w:div w:id="1053037679">
      <w:bodyDiv w:val="1"/>
      <w:marLeft w:val="0"/>
      <w:marRight w:val="0"/>
      <w:marTop w:val="0"/>
      <w:marBottom w:val="0"/>
      <w:divBdr>
        <w:top w:val="none" w:sz="0" w:space="0" w:color="auto"/>
        <w:left w:val="none" w:sz="0" w:space="0" w:color="auto"/>
        <w:bottom w:val="none" w:sz="0" w:space="0" w:color="auto"/>
        <w:right w:val="none" w:sz="0" w:space="0" w:color="auto"/>
      </w:divBdr>
      <w:divsChild>
        <w:div w:id="1255629302">
          <w:marLeft w:val="0"/>
          <w:marRight w:val="0"/>
          <w:marTop w:val="0"/>
          <w:marBottom w:val="0"/>
          <w:divBdr>
            <w:top w:val="none" w:sz="0" w:space="0" w:color="auto"/>
            <w:left w:val="none" w:sz="0" w:space="0" w:color="auto"/>
            <w:bottom w:val="none" w:sz="0" w:space="0" w:color="auto"/>
            <w:right w:val="none" w:sz="0" w:space="0" w:color="auto"/>
          </w:divBdr>
          <w:divsChild>
            <w:div w:id="1474785643">
              <w:blockQuote w:val="1"/>
              <w:marLeft w:val="0"/>
              <w:marRight w:val="0"/>
              <w:marTop w:val="0"/>
              <w:marBottom w:val="0"/>
              <w:divBdr>
                <w:top w:val="none" w:sz="0" w:space="0" w:color="auto"/>
                <w:left w:val="single" w:sz="12" w:space="6" w:color="999999"/>
                <w:bottom w:val="none" w:sz="0" w:space="0" w:color="auto"/>
                <w:right w:val="none" w:sz="0" w:space="0" w:color="auto"/>
              </w:divBdr>
              <w:divsChild>
                <w:div w:id="908659338">
                  <w:marLeft w:val="0"/>
                  <w:marRight w:val="0"/>
                  <w:marTop w:val="0"/>
                  <w:marBottom w:val="0"/>
                  <w:divBdr>
                    <w:top w:val="none" w:sz="0" w:space="0" w:color="auto"/>
                    <w:left w:val="none" w:sz="0" w:space="0" w:color="auto"/>
                    <w:bottom w:val="none" w:sz="0" w:space="0" w:color="auto"/>
                    <w:right w:val="none" w:sz="0" w:space="0" w:color="auto"/>
                  </w:divBdr>
                  <w:divsChild>
                    <w:div w:id="679432446">
                      <w:marLeft w:val="0"/>
                      <w:marRight w:val="0"/>
                      <w:marTop w:val="0"/>
                      <w:marBottom w:val="0"/>
                      <w:divBdr>
                        <w:top w:val="none" w:sz="0" w:space="0" w:color="auto"/>
                        <w:left w:val="none" w:sz="0" w:space="0" w:color="auto"/>
                        <w:bottom w:val="none" w:sz="0" w:space="0" w:color="auto"/>
                        <w:right w:val="none" w:sz="0" w:space="0" w:color="auto"/>
                      </w:divBdr>
                      <w:divsChild>
                        <w:div w:id="1053625569">
                          <w:marLeft w:val="0"/>
                          <w:marRight w:val="0"/>
                          <w:marTop w:val="0"/>
                          <w:marBottom w:val="0"/>
                          <w:divBdr>
                            <w:top w:val="none" w:sz="0" w:space="0" w:color="auto"/>
                            <w:left w:val="none" w:sz="0" w:space="0" w:color="auto"/>
                            <w:bottom w:val="none" w:sz="0" w:space="0" w:color="auto"/>
                            <w:right w:val="none" w:sz="0" w:space="0" w:color="auto"/>
                          </w:divBdr>
                          <w:divsChild>
                            <w:div w:id="1965652088">
                              <w:marLeft w:val="0"/>
                              <w:marRight w:val="0"/>
                              <w:marTop w:val="0"/>
                              <w:marBottom w:val="0"/>
                              <w:divBdr>
                                <w:top w:val="none" w:sz="0" w:space="0" w:color="auto"/>
                                <w:left w:val="none" w:sz="0" w:space="0" w:color="auto"/>
                                <w:bottom w:val="none" w:sz="0" w:space="0" w:color="auto"/>
                                <w:right w:val="none" w:sz="0" w:space="0" w:color="auto"/>
                              </w:divBdr>
                              <w:divsChild>
                                <w:div w:id="1443766179">
                                  <w:marLeft w:val="0"/>
                                  <w:marRight w:val="0"/>
                                  <w:marTop w:val="0"/>
                                  <w:marBottom w:val="0"/>
                                  <w:divBdr>
                                    <w:top w:val="none" w:sz="0" w:space="0" w:color="auto"/>
                                    <w:left w:val="none" w:sz="0" w:space="0" w:color="auto"/>
                                    <w:bottom w:val="none" w:sz="0" w:space="0" w:color="auto"/>
                                    <w:right w:val="none" w:sz="0" w:space="0" w:color="auto"/>
                                  </w:divBdr>
                                </w:div>
                                <w:div w:id="966352831">
                                  <w:marLeft w:val="0"/>
                                  <w:marRight w:val="0"/>
                                  <w:marTop w:val="0"/>
                                  <w:marBottom w:val="0"/>
                                  <w:divBdr>
                                    <w:top w:val="none" w:sz="0" w:space="0" w:color="auto"/>
                                    <w:left w:val="none" w:sz="0" w:space="0" w:color="auto"/>
                                    <w:bottom w:val="none" w:sz="0" w:space="0" w:color="auto"/>
                                    <w:right w:val="none" w:sz="0" w:space="0" w:color="auto"/>
                                  </w:divBdr>
                                </w:div>
                                <w:div w:id="873033006">
                                  <w:marLeft w:val="0"/>
                                  <w:marRight w:val="0"/>
                                  <w:marTop w:val="0"/>
                                  <w:marBottom w:val="0"/>
                                  <w:divBdr>
                                    <w:top w:val="none" w:sz="0" w:space="0" w:color="auto"/>
                                    <w:left w:val="none" w:sz="0" w:space="0" w:color="auto"/>
                                    <w:bottom w:val="none" w:sz="0" w:space="0" w:color="auto"/>
                                    <w:right w:val="none" w:sz="0" w:space="0" w:color="auto"/>
                                  </w:divBdr>
                                </w:div>
                                <w:div w:id="347946825">
                                  <w:marLeft w:val="0"/>
                                  <w:marRight w:val="0"/>
                                  <w:marTop w:val="0"/>
                                  <w:marBottom w:val="0"/>
                                  <w:divBdr>
                                    <w:top w:val="none" w:sz="0" w:space="0" w:color="auto"/>
                                    <w:left w:val="none" w:sz="0" w:space="0" w:color="auto"/>
                                    <w:bottom w:val="none" w:sz="0" w:space="0" w:color="auto"/>
                                    <w:right w:val="none" w:sz="0" w:space="0" w:color="auto"/>
                                  </w:divBdr>
                                </w:div>
                                <w:div w:id="2033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16341">
      <w:bodyDiv w:val="1"/>
      <w:marLeft w:val="0"/>
      <w:marRight w:val="0"/>
      <w:marTop w:val="0"/>
      <w:marBottom w:val="0"/>
      <w:divBdr>
        <w:top w:val="none" w:sz="0" w:space="0" w:color="auto"/>
        <w:left w:val="none" w:sz="0" w:space="0" w:color="auto"/>
        <w:bottom w:val="none" w:sz="0" w:space="0" w:color="auto"/>
        <w:right w:val="none" w:sz="0" w:space="0" w:color="auto"/>
      </w:divBdr>
    </w:div>
    <w:div w:id="1403334086">
      <w:bodyDiv w:val="1"/>
      <w:marLeft w:val="0"/>
      <w:marRight w:val="0"/>
      <w:marTop w:val="0"/>
      <w:marBottom w:val="0"/>
      <w:divBdr>
        <w:top w:val="none" w:sz="0" w:space="0" w:color="auto"/>
        <w:left w:val="none" w:sz="0" w:space="0" w:color="auto"/>
        <w:bottom w:val="none" w:sz="0" w:space="0" w:color="auto"/>
        <w:right w:val="none" w:sz="0" w:space="0" w:color="auto"/>
      </w:divBdr>
    </w:div>
    <w:div w:id="1592004935">
      <w:bodyDiv w:val="1"/>
      <w:marLeft w:val="0"/>
      <w:marRight w:val="0"/>
      <w:marTop w:val="0"/>
      <w:marBottom w:val="0"/>
      <w:divBdr>
        <w:top w:val="none" w:sz="0" w:space="0" w:color="auto"/>
        <w:left w:val="none" w:sz="0" w:space="0" w:color="auto"/>
        <w:bottom w:val="none" w:sz="0" w:space="0" w:color="auto"/>
        <w:right w:val="none" w:sz="0" w:space="0" w:color="auto"/>
      </w:divBdr>
    </w:div>
    <w:div w:id="1617178240">
      <w:bodyDiv w:val="1"/>
      <w:marLeft w:val="0"/>
      <w:marRight w:val="0"/>
      <w:marTop w:val="0"/>
      <w:marBottom w:val="0"/>
      <w:divBdr>
        <w:top w:val="none" w:sz="0" w:space="0" w:color="auto"/>
        <w:left w:val="none" w:sz="0" w:space="0" w:color="auto"/>
        <w:bottom w:val="none" w:sz="0" w:space="0" w:color="auto"/>
        <w:right w:val="none" w:sz="0" w:space="0" w:color="auto"/>
      </w:divBdr>
    </w:div>
    <w:div w:id="1642078159">
      <w:bodyDiv w:val="1"/>
      <w:marLeft w:val="0"/>
      <w:marRight w:val="0"/>
      <w:marTop w:val="0"/>
      <w:marBottom w:val="0"/>
      <w:divBdr>
        <w:top w:val="none" w:sz="0" w:space="0" w:color="auto"/>
        <w:left w:val="none" w:sz="0" w:space="0" w:color="auto"/>
        <w:bottom w:val="none" w:sz="0" w:space="0" w:color="auto"/>
        <w:right w:val="none" w:sz="0" w:space="0" w:color="auto"/>
      </w:divBdr>
      <w:divsChild>
        <w:div w:id="1738091829">
          <w:marLeft w:val="0"/>
          <w:marRight w:val="0"/>
          <w:marTop w:val="0"/>
          <w:marBottom w:val="0"/>
          <w:divBdr>
            <w:top w:val="none" w:sz="0" w:space="0" w:color="auto"/>
            <w:left w:val="none" w:sz="0" w:space="0" w:color="auto"/>
            <w:bottom w:val="none" w:sz="0" w:space="0" w:color="auto"/>
            <w:right w:val="none" w:sz="0" w:space="0" w:color="auto"/>
          </w:divBdr>
        </w:div>
        <w:div w:id="1524171352">
          <w:marLeft w:val="0"/>
          <w:marRight w:val="0"/>
          <w:marTop w:val="0"/>
          <w:marBottom w:val="0"/>
          <w:divBdr>
            <w:top w:val="none" w:sz="0" w:space="0" w:color="auto"/>
            <w:left w:val="none" w:sz="0" w:space="0" w:color="auto"/>
            <w:bottom w:val="none" w:sz="0" w:space="0" w:color="auto"/>
            <w:right w:val="none" w:sz="0" w:space="0" w:color="auto"/>
          </w:divBdr>
        </w:div>
        <w:div w:id="2020547731">
          <w:marLeft w:val="0"/>
          <w:marRight w:val="0"/>
          <w:marTop w:val="0"/>
          <w:marBottom w:val="0"/>
          <w:divBdr>
            <w:top w:val="none" w:sz="0" w:space="0" w:color="auto"/>
            <w:left w:val="none" w:sz="0" w:space="0" w:color="auto"/>
            <w:bottom w:val="none" w:sz="0" w:space="0" w:color="auto"/>
            <w:right w:val="none" w:sz="0" w:space="0" w:color="auto"/>
          </w:divBdr>
        </w:div>
        <w:div w:id="1358966345">
          <w:marLeft w:val="0"/>
          <w:marRight w:val="0"/>
          <w:marTop w:val="0"/>
          <w:marBottom w:val="0"/>
          <w:divBdr>
            <w:top w:val="none" w:sz="0" w:space="0" w:color="auto"/>
            <w:left w:val="none" w:sz="0" w:space="0" w:color="auto"/>
            <w:bottom w:val="none" w:sz="0" w:space="0" w:color="auto"/>
            <w:right w:val="none" w:sz="0" w:space="0" w:color="auto"/>
          </w:divBdr>
        </w:div>
        <w:div w:id="1289050528">
          <w:marLeft w:val="0"/>
          <w:marRight w:val="0"/>
          <w:marTop w:val="0"/>
          <w:marBottom w:val="0"/>
          <w:divBdr>
            <w:top w:val="none" w:sz="0" w:space="0" w:color="auto"/>
            <w:left w:val="none" w:sz="0" w:space="0" w:color="auto"/>
            <w:bottom w:val="none" w:sz="0" w:space="0" w:color="auto"/>
            <w:right w:val="none" w:sz="0" w:space="0" w:color="auto"/>
          </w:divBdr>
        </w:div>
        <w:div w:id="10377304">
          <w:marLeft w:val="0"/>
          <w:marRight w:val="0"/>
          <w:marTop w:val="0"/>
          <w:marBottom w:val="0"/>
          <w:divBdr>
            <w:top w:val="none" w:sz="0" w:space="0" w:color="auto"/>
            <w:left w:val="none" w:sz="0" w:space="0" w:color="auto"/>
            <w:bottom w:val="none" w:sz="0" w:space="0" w:color="auto"/>
            <w:right w:val="none" w:sz="0" w:space="0" w:color="auto"/>
          </w:divBdr>
        </w:div>
        <w:div w:id="1320422522">
          <w:marLeft w:val="0"/>
          <w:marRight w:val="0"/>
          <w:marTop w:val="0"/>
          <w:marBottom w:val="0"/>
          <w:divBdr>
            <w:top w:val="none" w:sz="0" w:space="0" w:color="auto"/>
            <w:left w:val="none" w:sz="0" w:space="0" w:color="auto"/>
            <w:bottom w:val="none" w:sz="0" w:space="0" w:color="auto"/>
            <w:right w:val="none" w:sz="0" w:space="0" w:color="auto"/>
          </w:divBdr>
        </w:div>
        <w:div w:id="853616161">
          <w:marLeft w:val="0"/>
          <w:marRight w:val="0"/>
          <w:marTop w:val="0"/>
          <w:marBottom w:val="0"/>
          <w:divBdr>
            <w:top w:val="none" w:sz="0" w:space="0" w:color="auto"/>
            <w:left w:val="none" w:sz="0" w:space="0" w:color="auto"/>
            <w:bottom w:val="none" w:sz="0" w:space="0" w:color="auto"/>
            <w:right w:val="none" w:sz="0" w:space="0" w:color="auto"/>
          </w:divBdr>
        </w:div>
        <w:div w:id="1276985970">
          <w:marLeft w:val="0"/>
          <w:marRight w:val="0"/>
          <w:marTop w:val="0"/>
          <w:marBottom w:val="0"/>
          <w:divBdr>
            <w:top w:val="none" w:sz="0" w:space="0" w:color="auto"/>
            <w:left w:val="none" w:sz="0" w:space="0" w:color="auto"/>
            <w:bottom w:val="none" w:sz="0" w:space="0" w:color="auto"/>
            <w:right w:val="none" w:sz="0" w:space="0" w:color="auto"/>
          </w:divBdr>
        </w:div>
        <w:div w:id="859005891">
          <w:marLeft w:val="0"/>
          <w:marRight w:val="0"/>
          <w:marTop w:val="0"/>
          <w:marBottom w:val="0"/>
          <w:divBdr>
            <w:top w:val="none" w:sz="0" w:space="0" w:color="auto"/>
            <w:left w:val="none" w:sz="0" w:space="0" w:color="auto"/>
            <w:bottom w:val="none" w:sz="0" w:space="0" w:color="auto"/>
            <w:right w:val="none" w:sz="0" w:space="0" w:color="auto"/>
          </w:divBdr>
        </w:div>
      </w:divsChild>
    </w:div>
    <w:div w:id="1882552770">
      <w:bodyDiv w:val="1"/>
      <w:marLeft w:val="0"/>
      <w:marRight w:val="0"/>
      <w:marTop w:val="0"/>
      <w:marBottom w:val="0"/>
      <w:divBdr>
        <w:top w:val="none" w:sz="0" w:space="0" w:color="auto"/>
        <w:left w:val="none" w:sz="0" w:space="0" w:color="auto"/>
        <w:bottom w:val="none" w:sz="0" w:space="0" w:color="auto"/>
        <w:right w:val="none" w:sz="0" w:space="0" w:color="auto"/>
      </w:divBdr>
    </w:div>
    <w:div w:id="2039155913">
      <w:bodyDiv w:val="1"/>
      <w:marLeft w:val="0"/>
      <w:marRight w:val="0"/>
      <w:marTop w:val="0"/>
      <w:marBottom w:val="0"/>
      <w:divBdr>
        <w:top w:val="none" w:sz="0" w:space="0" w:color="auto"/>
        <w:left w:val="none" w:sz="0" w:space="0" w:color="auto"/>
        <w:bottom w:val="none" w:sz="0" w:space="0" w:color="auto"/>
        <w:right w:val="none" w:sz="0" w:space="0" w:color="auto"/>
      </w:divBdr>
      <w:divsChild>
        <w:div w:id="890506617">
          <w:marLeft w:val="0"/>
          <w:marRight w:val="0"/>
          <w:marTop w:val="0"/>
          <w:marBottom w:val="0"/>
          <w:divBdr>
            <w:top w:val="none" w:sz="0" w:space="0" w:color="auto"/>
            <w:left w:val="none" w:sz="0" w:space="0" w:color="auto"/>
            <w:bottom w:val="none" w:sz="0" w:space="0" w:color="auto"/>
            <w:right w:val="none" w:sz="0" w:space="0" w:color="auto"/>
          </w:divBdr>
          <w:divsChild>
            <w:div w:id="347489683">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507475801">
                  <w:marLeft w:val="0"/>
                  <w:marRight w:val="0"/>
                  <w:marTop w:val="0"/>
                  <w:marBottom w:val="0"/>
                  <w:divBdr>
                    <w:top w:val="none" w:sz="0" w:space="0" w:color="auto"/>
                    <w:left w:val="none" w:sz="0" w:space="0" w:color="auto"/>
                    <w:bottom w:val="none" w:sz="0" w:space="0" w:color="auto"/>
                    <w:right w:val="none" w:sz="0" w:space="0" w:color="auto"/>
                  </w:divBdr>
                  <w:divsChild>
                    <w:div w:id="759837612">
                      <w:marLeft w:val="0"/>
                      <w:marRight w:val="0"/>
                      <w:marTop w:val="0"/>
                      <w:marBottom w:val="0"/>
                      <w:divBdr>
                        <w:top w:val="none" w:sz="0" w:space="0" w:color="auto"/>
                        <w:left w:val="none" w:sz="0" w:space="0" w:color="auto"/>
                        <w:bottom w:val="none" w:sz="0" w:space="0" w:color="auto"/>
                        <w:right w:val="none" w:sz="0" w:space="0" w:color="auto"/>
                      </w:divBdr>
                      <w:divsChild>
                        <w:div w:id="1899437286">
                          <w:marLeft w:val="0"/>
                          <w:marRight w:val="0"/>
                          <w:marTop w:val="0"/>
                          <w:marBottom w:val="0"/>
                          <w:divBdr>
                            <w:top w:val="none" w:sz="0" w:space="0" w:color="auto"/>
                            <w:left w:val="none" w:sz="0" w:space="0" w:color="auto"/>
                            <w:bottom w:val="none" w:sz="0" w:space="0" w:color="auto"/>
                            <w:right w:val="none" w:sz="0" w:space="0" w:color="auto"/>
                          </w:divBdr>
                          <w:divsChild>
                            <w:div w:id="1148744398">
                              <w:marLeft w:val="0"/>
                              <w:marRight w:val="0"/>
                              <w:marTop w:val="0"/>
                              <w:marBottom w:val="0"/>
                              <w:divBdr>
                                <w:top w:val="none" w:sz="0" w:space="0" w:color="auto"/>
                                <w:left w:val="none" w:sz="0" w:space="0" w:color="auto"/>
                                <w:bottom w:val="none" w:sz="0" w:space="0" w:color="auto"/>
                                <w:right w:val="none" w:sz="0" w:space="0" w:color="auto"/>
                              </w:divBdr>
                              <w:divsChild>
                                <w:div w:id="1403287583">
                                  <w:marLeft w:val="0"/>
                                  <w:marRight w:val="0"/>
                                  <w:marTop w:val="0"/>
                                  <w:marBottom w:val="0"/>
                                  <w:divBdr>
                                    <w:top w:val="none" w:sz="0" w:space="0" w:color="auto"/>
                                    <w:left w:val="none" w:sz="0" w:space="0" w:color="auto"/>
                                    <w:bottom w:val="none" w:sz="0" w:space="0" w:color="auto"/>
                                    <w:right w:val="none" w:sz="0" w:space="0" w:color="auto"/>
                                  </w:divBdr>
                                </w:div>
                                <w:div w:id="2018381547">
                                  <w:marLeft w:val="0"/>
                                  <w:marRight w:val="0"/>
                                  <w:marTop w:val="0"/>
                                  <w:marBottom w:val="0"/>
                                  <w:divBdr>
                                    <w:top w:val="none" w:sz="0" w:space="0" w:color="auto"/>
                                    <w:left w:val="none" w:sz="0" w:space="0" w:color="auto"/>
                                    <w:bottom w:val="none" w:sz="0" w:space="0" w:color="auto"/>
                                    <w:right w:val="none" w:sz="0" w:space="0" w:color="auto"/>
                                  </w:divBdr>
                                </w:div>
                                <w:div w:id="1673530081">
                                  <w:marLeft w:val="0"/>
                                  <w:marRight w:val="0"/>
                                  <w:marTop w:val="0"/>
                                  <w:marBottom w:val="0"/>
                                  <w:divBdr>
                                    <w:top w:val="none" w:sz="0" w:space="0" w:color="auto"/>
                                    <w:left w:val="none" w:sz="0" w:space="0" w:color="auto"/>
                                    <w:bottom w:val="none" w:sz="0" w:space="0" w:color="auto"/>
                                    <w:right w:val="none" w:sz="0" w:space="0" w:color="auto"/>
                                  </w:divBdr>
                                </w:div>
                                <w:div w:id="1383556879">
                                  <w:marLeft w:val="0"/>
                                  <w:marRight w:val="0"/>
                                  <w:marTop w:val="0"/>
                                  <w:marBottom w:val="0"/>
                                  <w:divBdr>
                                    <w:top w:val="none" w:sz="0" w:space="0" w:color="auto"/>
                                    <w:left w:val="none" w:sz="0" w:space="0" w:color="auto"/>
                                    <w:bottom w:val="none" w:sz="0" w:space="0" w:color="auto"/>
                                    <w:right w:val="none" w:sz="0" w:space="0" w:color="auto"/>
                                  </w:divBdr>
                                </w:div>
                                <w:div w:id="1274824766">
                                  <w:marLeft w:val="0"/>
                                  <w:marRight w:val="0"/>
                                  <w:marTop w:val="0"/>
                                  <w:marBottom w:val="0"/>
                                  <w:divBdr>
                                    <w:top w:val="none" w:sz="0" w:space="0" w:color="auto"/>
                                    <w:left w:val="none" w:sz="0" w:space="0" w:color="auto"/>
                                    <w:bottom w:val="none" w:sz="0" w:space="0" w:color="auto"/>
                                    <w:right w:val="none" w:sz="0" w:space="0" w:color="auto"/>
                                  </w:divBdr>
                                </w:div>
                                <w:div w:id="576552012">
                                  <w:marLeft w:val="0"/>
                                  <w:marRight w:val="0"/>
                                  <w:marTop w:val="0"/>
                                  <w:marBottom w:val="0"/>
                                  <w:divBdr>
                                    <w:top w:val="none" w:sz="0" w:space="0" w:color="auto"/>
                                    <w:left w:val="none" w:sz="0" w:space="0" w:color="auto"/>
                                    <w:bottom w:val="none" w:sz="0" w:space="0" w:color="auto"/>
                                    <w:right w:val="none" w:sz="0" w:space="0" w:color="auto"/>
                                  </w:divBdr>
                                </w:div>
                                <w:div w:id="539363187">
                                  <w:marLeft w:val="0"/>
                                  <w:marRight w:val="0"/>
                                  <w:marTop w:val="0"/>
                                  <w:marBottom w:val="0"/>
                                  <w:divBdr>
                                    <w:top w:val="none" w:sz="0" w:space="0" w:color="auto"/>
                                    <w:left w:val="none" w:sz="0" w:space="0" w:color="auto"/>
                                    <w:bottom w:val="none" w:sz="0" w:space="0" w:color="auto"/>
                                    <w:right w:val="none" w:sz="0" w:space="0" w:color="auto"/>
                                  </w:divBdr>
                                </w:div>
                                <w:div w:id="1136995559">
                                  <w:marLeft w:val="0"/>
                                  <w:marRight w:val="0"/>
                                  <w:marTop w:val="0"/>
                                  <w:marBottom w:val="0"/>
                                  <w:divBdr>
                                    <w:top w:val="none" w:sz="0" w:space="0" w:color="auto"/>
                                    <w:left w:val="none" w:sz="0" w:space="0" w:color="auto"/>
                                    <w:bottom w:val="none" w:sz="0" w:space="0" w:color="auto"/>
                                    <w:right w:val="none" w:sz="0" w:space="0" w:color="auto"/>
                                  </w:divBdr>
                                </w:div>
                                <w:div w:id="486097728">
                                  <w:marLeft w:val="0"/>
                                  <w:marRight w:val="0"/>
                                  <w:marTop w:val="0"/>
                                  <w:marBottom w:val="0"/>
                                  <w:divBdr>
                                    <w:top w:val="none" w:sz="0" w:space="0" w:color="auto"/>
                                    <w:left w:val="none" w:sz="0" w:space="0" w:color="auto"/>
                                    <w:bottom w:val="none" w:sz="0" w:space="0" w:color="auto"/>
                                    <w:right w:val="none" w:sz="0" w:space="0" w:color="auto"/>
                                  </w:divBdr>
                                </w:div>
                                <w:div w:id="33164165">
                                  <w:marLeft w:val="0"/>
                                  <w:marRight w:val="0"/>
                                  <w:marTop w:val="0"/>
                                  <w:marBottom w:val="0"/>
                                  <w:divBdr>
                                    <w:top w:val="none" w:sz="0" w:space="0" w:color="auto"/>
                                    <w:left w:val="none" w:sz="0" w:space="0" w:color="auto"/>
                                    <w:bottom w:val="none" w:sz="0" w:space="0" w:color="auto"/>
                                    <w:right w:val="none" w:sz="0" w:space="0" w:color="auto"/>
                                  </w:divBdr>
                                </w:div>
                                <w:div w:id="2088385049">
                                  <w:marLeft w:val="0"/>
                                  <w:marRight w:val="0"/>
                                  <w:marTop w:val="0"/>
                                  <w:marBottom w:val="0"/>
                                  <w:divBdr>
                                    <w:top w:val="none" w:sz="0" w:space="0" w:color="auto"/>
                                    <w:left w:val="none" w:sz="0" w:space="0" w:color="auto"/>
                                    <w:bottom w:val="none" w:sz="0" w:space="0" w:color="auto"/>
                                    <w:right w:val="none" w:sz="0" w:space="0" w:color="auto"/>
                                  </w:divBdr>
                                </w:div>
                                <w:div w:id="1907718942">
                                  <w:marLeft w:val="0"/>
                                  <w:marRight w:val="0"/>
                                  <w:marTop w:val="0"/>
                                  <w:marBottom w:val="0"/>
                                  <w:divBdr>
                                    <w:top w:val="none" w:sz="0" w:space="0" w:color="auto"/>
                                    <w:left w:val="none" w:sz="0" w:space="0" w:color="auto"/>
                                    <w:bottom w:val="none" w:sz="0" w:space="0" w:color="auto"/>
                                    <w:right w:val="none" w:sz="0" w:space="0" w:color="auto"/>
                                  </w:divBdr>
                                </w:div>
                                <w:div w:id="1422678196">
                                  <w:marLeft w:val="0"/>
                                  <w:marRight w:val="0"/>
                                  <w:marTop w:val="0"/>
                                  <w:marBottom w:val="0"/>
                                  <w:divBdr>
                                    <w:top w:val="none" w:sz="0" w:space="0" w:color="auto"/>
                                    <w:left w:val="none" w:sz="0" w:space="0" w:color="auto"/>
                                    <w:bottom w:val="none" w:sz="0" w:space="0" w:color="auto"/>
                                    <w:right w:val="none" w:sz="0" w:space="0" w:color="auto"/>
                                  </w:divBdr>
                                </w:div>
                                <w:div w:id="459882654">
                                  <w:marLeft w:val="0"/>
                                  <w:marRight w:val="0"/>
                                  <w:marTop w:val="0"/>
                                  <w:marBottom w:val="0"/>
                                  <w:divBdr>
                                    <w:top w:val="none" w:sz="0" w:space="0" w:color="auto"/>
                                    <w:left w:val="none" w:sz="0" w:space="0" w:color="auto"/>
                                    <w:bottom w:val="none" w:sz="0" w:space="0" w:color="auto"/>
                                    <w:right w:val="none" w:sz="0" w:space="0" w:color="auto"/>
                                  </w:divBdr>
                                </w:div>
                                <w:div w:id="164324736">
                                  <w:marLeft w:val="0"/>
                                  <w:marRight w:val="0"/>
                                  <w:marTop w:val="0"/>
                                  <w:marBottom w:val="0"/>
                                  <w:divBdr>
                                    <w:top w:val="none" w:sz="0" w:space="0" w:color="auto"/>
                                    <w:left w:val="none" w:sz="0" w:space="0" w:color="auto"/>
                                    <w:bottom w:val="none" w:sz="0" w:space="0" w:color="auto"/>
                                    <w:right w:val="none" w:sz="0" w:space="0" w:color="auto"/>
                                  </w:divBdr>
                                </w:div>
                                <w:div w:id="2113284785">
                                  <w:marLeft w:val="0"/>
                                  <w:marRight w:val="0"/>
                                  <w:marTop w:val="0"/>
                                  <w:marBottom w:val="0"/>
                                  <w:divBdr>
                                    <w:top w:val="none" w:sz="0" w:space="0" w:color="auto"/>
                                    <w:left w:val="none" w:sz="0" w:space="0" w:color="auto"/>
                                    <w:bottom w:val="none" w:sz="0" w:space="0" w:color="auto"/>
                                    <w:right w:val="none" w:sz="0" w:space="0" w:color="auto"/>
                                  </w:divBdr>
                                </w:div>
                                <w:div w:id="1439835227">
                                  <w:marLeft w:val="0"/>
                                  <w:marRight w:val="0"/>
                                  <w:marTop w:val="0"/>
                                  <w:marBottom w:val="0"/>
                                  <w:divBdr>
                                    <w:top w:val="none" w:sz="0" w:space="0" w:color="auto"/>
                                    <w:left w:val="none" w:sz="0" w:space="0" w:color="auto"/>
                                    <w:bottom w:val="none" w:sz="0" w:space="0" w:color="auto"/>
                                    <w:right w:val="none" w:sz="0" w:space="0" w:color="auto"/>
                                  </w:divBdr>
                                </w:div>
                                <w:div w:id="1409958851">
                                  <w:marLeft w:val="0"/>
                                  <w:marRight w:val="0"/>
                                  <w:marTop w:val="0"/>
                                  <w:marBottom w:val="0"/>
                                  <w:divBdr>
                                    <w:top w:val="none" w:sz="0" w:space="0" w:color="auto"/>
                                    <w:left w:val="none" w:sz="0" w:space="0" w:color="auto"/>
                                    <w:bottom w:val="none" w:sz="0" w:space="0" w:color="auto"/>
                                    <w:right w:val="none" w:sz="0" w:space="0" w:color="auto"/>
                                  </w:divBdr>
                                </w:div>
                                <w:div w:id="592786078">
                                  <w:marLeft w:val="0"/>
                                  <w:marRight w:val="0"/>
                                  <w:marTop w:val="0"/>
                                  <w:marBottom w:val="0"/>
                                  <w:divBdr>
                                    <w:top w:val="none" w:sz="0" w:space="0" w:color="auto"/>
                                    <w:left w:val="none" w:sz="0" w:space="0" w:color="auto"/>
                                    <w:bottom w:val="none" w:sz="0" w:space="0" w:color="auto"/>
                                    <w:right w:val="none" w:sz="0" w:space="0" w:color="auto"/>
                                  </w:divBdr>
                                </w:div>
                                <w:div w:id="1957522661">
                                  <w:marLeft w:val="0"/>
                                  <w:marRight w:val="0"/>
                                  <w:marTop w:val="0"/>
                                  <w:marBottom w:val="0"/>
                                  <w:divBdr>
                                    <w:top w:val="none" w:sz="0" w:space="0" w:color="auto"/>
                                    <w:left w:val="none" w:sz="0" w:space="0" w:color="auto"/>
                                    <w:bottom w:val="none" w:sz="0" w:space="0" w:color="auto"/>
                                    <w:right w:val="none" w:sz="0" w:space="0" w:color="auto"/>
                                  </w:divBdr>
                                </w:div>
                                <w:div w:id="592321112">
                                  <w:marLeft w:val="0"/>
                                  <w:marRight w:val="0"/>
                                  <w:marTop w:val="0"/>
                                  <w:marBottom w:val="0"/>
                                  <w:divBdr>
                                    <w:top w:val="none" w:sz="0" w:space="0" w:color="auto"/>
                                    <w:left w:val="none" w:sz="0" w:space="0" w:color="auto"/>
                                    <w:bottom w:val="none" w:sz="0" w:space="0" w:color="auto"/>
                                    <w:right w:val="none" w:sz="0" w:space="0" w:color="auto"/>
                                  </w:divBdr>
                                </w:div>
                                <w:div w:id="826434440">
                                  <w:marLeft w:val="0"/>
                                  <w:marRight w:val="0"/>
                                  <w:marTop w:val="0"/>
                                  <w:marBottom w:val="0"/>
                                  <w:divBdr>
                                    <w:top w:val="none" w:sz="0" w:space="0" w:color="auto"/>
                                    <w:left w:val="none" w:sz="0" w:space="0" w:color="auto"/>
                                    <w:bottom w:val="none" w:sz="0" w:space="0" w:color="auto"/>
                                    <w:right w:val="none" w:sz="0" w:space="0" w:color="auto"/>
                                  </w:divBdr>
                                </w:div>
                                <w:div w:id="2034962899">
                                  <w:marLeft w:val="0"/>
                                  <w:marRight w:val="0"/>
                                  <w:marTop w:val="0"/>
                                  <w:marBottom w:val="0"/>
                                  <w:divBdr>
                                    <w:top w:val="none" w:sz="0" w:space="0" w:color="auto"/>
                                    <w:left w:val="none" w:sz="0" w:space="0" w:color="auto"/>
                                    <w:bottom w:val="none" w:sz="0" w:space="0" w:color="auto"/>
                                    <w:right w:val="none" w:sz="0" w:space="0" w:color="auto"/>
                                  </w:divBdr>
                                </w:div>
                                <w:div w:id="1251816369">
                                  <w:marLeft w:val="0"/>
                                  <w:marRight w:val="0"/>
                                  <w:marTop w:val="0"/>
                                  <w:marBottom w:val="0"/>
                                  <w:divBdr>
                                    <w:top w:val="none" w:sz="0" w:space="0" w:color="auto"/>
                                    <w:left w:val="none" w:sz="0" w:space="0" w:color="auto"/>
                                    <w:bottom w:val="none" w:sz="0" w:space="0" w:color="auto"/>
                                    <w:right w:val="none" w:sz="0" w:space="0" w:color="auto"/>
                                  </w:divBdr>
                                </w:div>
                                <w:div w:id="743524372">
                                  <w:marLeft w:val="0"/>
                                  <w:marRight w:val="0"/>
                                  <w:marTop w:val="0"/>
                                  <w:marBottom w:val="0"/>
                                  <w:divBdr>
                                    <w:top w:val="none" w:sz="0" w:space="0" w:color="auto"/>
                                    <w:left w:val="none" w:sz="0" w:space="0" w:color="auto"/>
                                    <w:bottom w:val="none" w:sz="0" w:space="0" w:color="auto"/>
                                    <w:right w:val="none" w:sz="0" w:space="0" w:color="auto"/>
                                  </w:divBdr>
                                </w:div>
                                <w:div w:id="1026104056">
                                  <w:marLeft w:val="0"/>
                                  <w:marRight w:val="0"/>
                                  <w:marTop w:val="0"/>
                                  <w:marBottom w:val="0"/>
                                  <w:divBdr>
                                    <w:top w:val="none" w:sz="0" w:space="0" w:color="auto"/>
                                    <w:left w:val="none" w:sz="0" w:space="0" w:color="auto"/>
                                    <w:bottom w:val="none" w:sz="0" w:space="0" w:color="auto"/>
                                    <w:right w:val="none" w:sz="0" w:space="0" w:color="auto"/>
                                  </w:divBdr>
                                </w:div>
                                <w:div w:id="1038436498">
                                  <w:marLeft w:val="0"/>
                                  <w:marRight w:val="0"/>
                                  <w:marTop w:val="0"/>
                                  <w:marBottom w:val="0"/>
                                  <w:divBdr>
                                    <w:top w:val="none" w:sz="0" w:space="0" w:color="auto"/>
                                    <w:left w:val="none" w:sz="0" w:space="0" w:color="auto"/>
                                    <w:bottom w:val="none" w:sz="0" w:space="0" w:color="auto"/>
                                    <w:right w:val="none" w:sz="0" w:space="0" w:color="auto"/>
                                  </w:divBdr>
                                </w:div>
                                <w:div w:id="627127795">
                                  <w:marLeft w:val="0"/>
                                  <w:marRight w:val="0"/>
                                  <w:marTop w:val="0"/>
                                  <w:marBottom w:val="0"/>
                                  <w:divBdr>
                                    <w:top w:val="none" w:sz="0" w:space="0" w:color="auto"/>
                                    <w:left w:val="none" w:sz="0" w:space="0" w:color="auto"/>
                                    <w:bottom w:val="none" w:sz="0" w:space="0" w:color="auto"/>
                                    <w:right w:val="none" w:sz="0" w:space="0" w:color="auto"/>
                                  </w:divBdr>
                                </w:div>
                                <w:div w:id="899945410">
                                  <w:marLeft w:val="0"/>
                                  <w:marRight w:val="0"/>
                                  <w:marTop w:val="0"/>
                                  <w:marBottom w:val="0"/>
                                  <w:divBdr>
                                    <w:top w:val="none" w:sz="0" w:space="0" w:color="auto"/>
                                    <w:left w:val="none" w:sz="0" w:space="0" w:color="auto"/>
                                    <w:bottom w:val="none" w:sz="0" w:space="0" w:color="auto"/>
                                    <w:right w:val="none" w:sz="0" w:space="0" w:color="auto"/>
                                  </w:divBdr>
                                </w:div>
                                <w:div w:id="114714361">
                                  <w:marLeft w:val="0"/>
                                  <w:marRight w:val="0"/>
                                  <w:marTop w:val="0"/>
                                  <w:marBottom w:val="0"/>
                                  <w:divBdr>
                                    <w:top w:val="none" w:sz="0" w:space="0" w:color="auto"/>
                                    <w:left w:val="none" w:sz="0" w:space="0" w:color="auto"/>
                                    <w:bottom w:val="none" w:sz="0" w:space="0" w:color="auto"/>
                                    <w:right w:val="none" w:sz="0" w:space="0" w:color="auto"/>
                                  </w:divBdr>
                                  <w:divsChild>
                                    <w:div w:id="1970165643">
                                      <w:marLeft w:val="0"/>
                                      <w:marRight w:val="0"/>
                                      <w:marTop w:val="0"/>
                                      <w:marBottom w:val="0"/>
                                      <w:divBdr>
                                        <w:top w:val="none" w:sz="0" w:space="0" w:color="auto"/>
                                        <w:left w:val="none" w:sz="0" w:space="0" w:color="auto"/>
                                        <w:bottom w:val="none" w:sz="0" w:space="0" w:color="auto"/>
                                        <w:right w:val="none" w:sz="0" w:space="0" w:color="auto"/>
                                      </w:divBdr>
                                    </w:div>
                                  </w:divsChild>
                                </w:div>
                                <w:div w:id="380440663">
                                  <w:marLeft w:val="0"/>
                                  <w:marRight w:val="0"/>
                                  <w:marTop w:val="0"/>
                                  <w:marBottom w:val="0"/>
                                  <w:divBdr>
                                    <w:top w:val="none" w:sz="0" w:space="0" w:color="auto"/>
                                    <w:left w:val="none" w:sz="0" w:space="0" w:color="auto"/>
                                    <w:bottom w:val="none" w:sz="0" w:space="0" w:color="auto"/>
                                    <w:right w:val="none" w:sz="0" w:space="0" w:color="auto"/>
                                  </w:divBdr>
                                </w:div>
                                <w:div w:id="1883787916">
                                  <w:marLeft w:val="0"/>
                                  <w:marRight w:val="0"/>
                                  <w:marTop w:val="0"/>
                                  <w:marBottom w:val="0"/>
                                  <w:divBdr>
                                    <w:top w:val="none" w:sz="0" w:space="0" w:color="auto"/>
                                    <w:left w:val="none" w:sz="0" w:space="0" w:color="auto"/>
                                    <w:bottom w:val="none" w:sz="0" w:space="0" w:color="auto"/>
                                    <w:right w:val="none" w:sz="0" w:space="0" w:color="auto"/>
                                  </w:divBdr>
                                </w:div>
                                <w:div w:id="1910116774">
                                  <w:marLeft w:val="0"/>
                                  <w:marRight w:val="0"/>
                                  <w:marTop w:val="0"/>
                                  <w:marBottom w:val="0"/>
                                  <w:divBdr>
                                    <w:top w:val="none" w:sz="0" w:space="0" w:color="auto"/>
                                    <w:left w:val="none" w:sz="0" w:space="0" w:color="auto"/>
                                    <w:bottom w:val="none" w:sz="0" w:space="0" w:color="auto"/>
                                    <w:right w:val="none" w:sz="0" w:space="0" w:color="auto"/>
                                  </w:divBdr>
                                </w:div>
                                <w:div w:id="232278959">
                                  <w:marLeft w:val="0"/>
                                  <w:marRight w:val="0"/>
                                  <w:marTop w:val="0"/>
                                  <w:marBottom w:val="0"/>
                                  <w:divBdr>
                                    <w:top w:val="none" w:sz="0" w:space="0" w:color="auto"/>
                                    <w:left w:val="none" w:sz="0" w:space="0" w:color="auto"/>
                                    <w:bottom w:val="none" w:sz="0" w:space="0" w:color="auto"/>
                                    <w:right w:val="none" w:sz="0" w:space="0" w:color="auto"/>
                                  </w:divBdr>
                                </w:div>
                                <w:div w:id="529337420">
                                  <w:marLeft w:val="0"/>
                                  <w:marRight w:val="0"/>
                                  <w:marTop w:val="0"/>
                                  <w:marBottom w:val="0"/>
                                  <w:divBdr>
                                    <w:top w:val="none" w:sz="0" w:space="0" w:color="auto"/>
                                    <w:left w:val="none" w:sz="0" w:space="0" w:color="auto"/>
                                    <w:bottom w:val="none" w:sz="0" w:space="0" w:color="auto"/>
                                    <w:right w:val="none" w:sz="0" w:space="0" w:color="auto"/>
                                  </w:divBdr>
                                </w:div>
                                <w:div w:id="1400788812">
                                  <w:marLeft w:val="0"/>
                                  <w:marRight w:val="0"/>
                                  <w:marTop w:val="0"/>
                                  <w:marBottom w:val="0"/>
                                  <w:divBdr>
                                    <w:top w:val="none" w:sz="0" w:space="0" w:color="auto"/>
                                    <w:left w:val="none" w:sz="0" w:space="0" w:color="auto"/>
                                    <w:bottom w:val="none" w:sz="0" w:space="0" w:color="auto"/>
                                    <w:right w:val="none" w:sz="0" w:space="0" w:color="auto"/>
                                  </w:divBdr>
                                </w:div>
                                <w:div w:id="751242574">
                                  <w:marLeft w:val="0"/>
                                  <w:marRight w:val="0"/>
                                  <w:marTop w:val="0"/>
                                  <w:marBottom w:val="0"/>
                                  <w:divBdr>
                                    <w:top w:val="none" w:sz="0" w:space="0" w:color="auto"/>
                                    <w:left w:val="none" w:sz="0" w:space="0" w:color="auto"/>
                                    <w:bottom w:val="none" w:sz="0" w:space="0" w:color="auto"/>
                                    <w:right w:val="none" w:sz="0" w:space="0" w:color="auto"/>
                                  </w:divBdr>
                                </w:div>
                                <w:div w:id="2043289677">
                                  <w:marLeft w:val="0"/>
                                  <w:marRight w:val="0"/>
                                  <w:marTop w:val="0"/>
                                  <w:marBottom w:val="0"/>
                                  <w:divBdr>
                                    <w:top w:val="none" w:sz="0" w:space="0" w:color="auto"/>
                                    <w:left w:val="none" w:sz="0" w:space="0" w:color="auto"/>
                                    <w:bottom w:val="none" w:sz="0" w:space="0" w:color="auto"/>
                                    <w:right w:val="none" w:sz="0" w:space="0" w:color="auto"/>
                                  </w:divBdr>
                                </w:div>
                                <w:div w:id="7525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25404">
      <w:bodyDiv w:val="1"/>
      <w:marLeft w:val="0"/>
      <w:marRight w:val="0"/>
      <w:marTop w:val="0"/>
      <w:marBottom w:val="0"/>
      <w:divBdr>
        <w:top w:val="none" w:sz="0" w:space="0" w:color="auto"/>
        <w:left w:val="none" w:sz="0" w:space="0" w:color="auto"/>
        <w:bottom w:val="none" w:sz="0" w:space="0" w:color="auto"/>
        <w:right w:val="none" w:sz="0" w:space="0" w:color="auto"/>
      </w:divBdr>
      <w:divsChild>
        <w:div w:id="769086348">
          <w:marLeft w:val="0"/>
          <w:marRight w:val="0"/>
          <w:marTop w:val="0"/>
          <w:marBottom w:val="0"/>
          <w:divBdr>
            <w:top w:val="none" w:sz="0" w:space="0" w:color="auto"/>
            <w:left w:val="none" w:sz="0" w:space="0" w:color="auto"/>
            <w:bottom w:val="none" w:sz="0" w:space="0" w:color="auto"/>
            <w:right w:val="none" w:sz="0" w:space="0" w:color="auto"/>
          </w:divBdr>
          <w:divsChild>
            <w:div w:id="1151092255">
              <w:marLeft w:val="0"/>
              <w:marRight w:val="0"/>
              <w:marTop w:val="0"/>
              <w:marBottom w:val="0"/>
              <w:divBdr>
                <w:top w:val="none" w:sz="0" w:space="0" w:color="auto"/>
                <w:left w:val="none" w:sz="0" w:space="0" w:color="auto"/>
                <w:bottom w:val="none" w:sz="0" w:space="0" w:color="auto"/>
                <w:right w:val="none" w:sz="0" w:space="0" w:color="auto"/>
              </w:divBdr>
            </w:div>
          </w:divsChild>
        </w:div>
        <w:div w:id="1581937725">
          <w:marLeft w:val="0"/>
          <w:marRight w:val="0"/>
          <w:marTop w:val="360"/>
          <w:marBottom w:val="360"/>
          <w:divBdr>
            <w:top w:val="none" w:sz="0" w:space="0" w:color="auto"/>
            <w:left w:val="none" w:sz="0" w:space="0" w:color="auto"/>
            <w:bottom w:val="none" w:sz="0" w:space="0" w:color="auto"/>
            <w:right w:val="none" w:sz="0" w:space="0" w:color="auto"/>
          </w:divBdr>
          <w:divsChild>
            <w:div w:id="97255863">
              <w:marLeft w:val="-120"/>
              <w:marRight w:val="0"/>
              <w:marTop w:val="0"/>
              <w:marBottom w:val="0"/>
              <w:divBdr>
                <w:top w:val="none" w:sz="0" w:space="0" w:color="auto"/>
                <w:left w:val="none" w:sz="0" w:space="0" w:color="auto"/>
                <w:bottom w:val="none" w:sz="0" w:space="0" w:color="auto"/>
                <w:right w:val="none" w:sz="0" w:space="0" w:color="auto"/>
              </w:divBdr>
              <w:divsChild>
                <w:div w:id="1382972458">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4180484">
      <w:bodyDiv w:val="1"/>
      <w:marLeft w:val="0"/>
      <w:marRight w:val="0"/>
      <w:marTop w:val="0"/>
      <w:marBottom w:val="0"/>
      <w:divBdr>
        <w:top w:val="none" w:sz="0" w:space="0" w:color="auto"/>
        <w:left w:val="none" w:sz="0" w:space="0" w:color="auto"/>
        <w:bottom w:val="none" w:sz="0" w:space="0" w:color="auto"/>
        <w:right w:val="none" w:sz="0" w:space="0" w:color="auto"/>
      </w:divBdr>
    </w:div>
    <w:div w:id="2138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ax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go@comax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axel.com" TargetMode="External"/><Relationship Id="rId4" Type="http://schemas.openxmlformats.org/officeDocument/2006/relationships/settings" Target="settings.xml"/><Relationship Id="rId9" Type="http://schemas.openxmlformats.org/officeDocument/2006/relationships/hyperlink" Target="mailto:kago@comax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6B31-6282-4214-B746-9546B67F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2251</Words>
  <Characters>13512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15732</CharactersWithSpaces>
  <SharedDoc>false</SharedDoc>
  <HLinks>
    <vt:vector size="6" baseType="variant">
      <vt:variant>
        <vt:i4>7929924</vt:i4>
      </vt:variant>
      <vt:variant>
        <vt:i4>0</vt:i4>
      </vt:variant>
      <vt:variant>
        <vt:i4>0</vt:i4>
      </vt:variant>
      <vt:variant>
        <vt:i4>5</vt:i4>
      </vt:variant>
      <vt:variant>
        <vt:lpwstr>mailto:office@vermiculite.pl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dc:creator>
  <cp:lastModifiedBy>Jan Kalinowski</cp:lastModifiedBy>
  <cp:revision>10</cp:revision>
  <cp:lastPrinted>2020-07-09T21:19:00Z</cp:lastPrinted>
  <dcterms:created xsi:type="dcterms:W3CDTF">2022-04-10T21:11:00Z</dcterms:created>
  <dcterms:modified xsi:type="dcterms:W3CDTF">2022-04-12T13:17:00Z</dcterms:modified>
</cp:coreProperties>
</file>