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35B19" w14:textId="77777777" w:rsidR="008B5049" w:rsidRPr="00490490" w:rsidRDefault="008B5049" w:rsidP="008B5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hAnsi="Arial" w:cs="Arial"/>
          <w:b/>
        </w:rPr>
      </w:pPr>
      <w:r w:rsidRPr="00490490">
        <w:rPr>
          <w:rFonts w:ascii="Arial" w:hAnsi="Arial" w:cs="Arial"/>
          <w:b/>
        </w:rPr>
        <w:t>ZAPYTANIE OFERTOWE</w:t>
      </w:r>
    </w:p>
    <w:p w14:paraId="0F7AA47A" w14:textId="77777777" w:rsidR="008B5049" w:rsidRPr="00490490" w:rsidRDefault="008B5049" w:rsidP="008B5049">
      <w:pPr>
        <w:spacing w:before="100" w:beforeAutospacing="1" w:after="100" w:afterAutospacing="1"/>
        <w:jc w:val="center"/>
        <w:rPr>
          <w:rFonts w:ascii="Arial" w:hAnsi="Arial" w:cs="Arial"/>
          <w:b/>
        </w:rPr>
      </w:pPr>
      <w:r w:rsidRPr="00490490">
        <w:rPr>
          <w:rFonts w:ascii="Arial" w:hAnsi="Arial" w:cs="Arial"/>
          <w:b/>
        </w:rPr>
        <w:t>Nr 3-NCBR-21</w:t>
      </w:r>
    </w:p>
    <w:p w14:paraId="6F04A05A" w14:textId="77777777" w:rsidR="008B5049" w:rsidRPr="00490490" w:rsidRDefault="008B5049" w:rsidP="008B5049">
      <w:pPr>
        <w:spacing w:before="100" w:beforeAutospacing="1" w:after="100" w:afterAutospacing="1"/>
        <w:rPr>
          <w:rFonts w:ascii="Arial" w:hAnsi="Arial" w:cs="Arial"/>
        </w:rPr>
      </w:pPr>
      <w:r w:rsidRPr="00490490">
        <w:rPr>
          <w:rFonts w:ascii="Arial" w:hAnsi="Arial" w:cs="Arial"/>
        </w:rPr>
        <w:t>Niedrzwica, 20.07.2022</w:t>
      </w:r>
    </w:p>
    <w:p w14:paraId="1F889A34" w14:textId="77777777" w:rsidR="008B5049" w:rsidRPr="00490490" w:rsidRDefault="008B5049" w:rsidP="008B5049">
      <w:pPr>
        <w:autoSpaceDE w:val="0"/>
        <w:autoSpaceDN w:val="0"/>
        <w:adjustRightInd w:val="0"/>
        <w:rPr>
          <w:rFonts w:ascii="Arial" w:hAnsi="Arial" w:cs="Arial"/>
          <w:bCs/>
          <w:u w:val="single"/>
        </w:rPr>
      </w:pPr>
      <w:r w:rsidRPr="00490490">
        <w:rPr>
          <w:rFonts w:ascii="Arial" w:hAnsi="Arial" w:cs="Arial"/>
          <w:bCs/>
          <w:u w:val="single"/>
        </w:rPr>
        <w:t>ZAMAWIAJĄCY</w:t>
      </w:r>
    </w:p>
    <w:p w14:paraId="569079F5" w14:textId="77777777" w:rsidR="008B5049" w:rsidRPr="00490490" w:rsidRDefault="008B5049" w:rsidP="008B5049">
      <w:pPr>
        <w:tabs>
          <w:tab w:val="center" w:pos="4536"/>
          <w:tab w:val="right" w:pos="9072"/>
        </w:tabs>
        <w:rPr>
          <w:rFonts w:ascii="Arial" w:hAnsi="Arial" w:cs="Arial"/>
        </w:rPr>
      </w:pPr>
      <w:r w:rsidRPr="00490490">
        <w:rPr>
          <w:rFonts w:ascii="Arial" w:hAnsi="Arial" w:cs="Arial"/>
        </w:rPr>
        <w:t>Comaxel Sp. z o.o.</w:t>
      </w:r>
    </w:p>
    <w:p w14:paraId="7FA38743" w14:textId="77777777" w:rsidR="008B5049" w:rsidRPr="00490490" w:rsidRDefault="008B5049" w:rsidP="008B5049">
      <w:pPr>
        <w:tabs>
          <w:tab w:val="center" w:pos="4536"/>
          <w:tab w:val="right" w:pos="9072"/>
        </w:tabs>
        <w:rPr>
          <w:rFonts w:ascii="Arial" w:hAnsi="Arial" w:cs="Arial"/>
        </w:rPr>
      </w:pPr>
      <w:r w:rsidRPr="00490490">
        <w:rPr>
          <w:rFonts w:ascii="Arial" w:hAnsi="Arial" w:cs="Arial"/>
        </w:rPr>
        <w:t>NIP: 8471613321</w:t>
      </w:r>
    </w:p>
    <w:p w14:paraId="3F891EAF" w14:textId="77777777" w:rsidR="008B5049" w:rsidRPr="00490490" w:rsidRDefault="008B5049" w:rsidP="008B5049">
      <w:pPr>
        <w:tabs>
          <w:tab w:val="center" w:pos="4536"/>
          <w:tab w:val="right" w:pos="9072"/>
        </w:tabs>
        <w:rPr>
          <w:rFonts w:ascii="Arial" w:hAnsi="Arial" w:cs="Arial"/>
        </w:rPr>
      </w:pPr>
      <w:r w:rsidRPr="00490490">
        <w:rPr>
          <w:rFonts w:ascii="Arial" w:hAnsi="Arial" w:cs="Arial"/>
        </w:rPr>
        <w:t>Niedrzwica, ul. EKONOMICZNA 14</w:t>
      </w:r>
    </w:p>
    <w:p w14:paraId="0A6AF778" w14:textId="77777777" w:rsidR="008B5049" w:rsidRPr="00490490" w:rsidRDefault="008B5049" w:rsidP="008B5049">
      <w:pPr>
        <w:tabs>
          <w:tab w:val="center" w:pos="4536"/>
          <w:tab w:val="right" w:pos="9072"/>
        </w:tabs>
        <w:rPr>
          <w:rFonts w:ascii="Arial" w:hAnsi="Arial" w:cs="Arial"/>
        </w:rPr>
      </w:pPr>
      <w:r w:rsidRPr="00490490">
        <w:rPr>
          <w:rFonts w:ascii="Arial" w:hAnsi="Arial" w:cs="Arial"/>
        </w:rPr>
        <w:t>19-500 GOŁDAP</w:t>
      </w:r>
    </w:p>
    <w:p w14:paraId="44A46C8B" w14:textId="77777777" w:rsidR="008B5049" w:rsidRPr="00490490" w:rsidRDefault="008B5049" w:rsidP="008B5049">
      <w:pPr>
        <w:autoSpaceDE w:val="0"/>
        <w:autoSpaceDN w:val="0"/>
        <w:adjustRightInd w:val="0"/>
        <w:rPr>
          <w:rFonts w:ascii="Arial" w:hAnsi="Arial" w:cs="Arial"/>
          <w:u w:val="single"/>
        </w:rPr>
      </w:pPr>
      <w:r w:rsidRPr="00490490">
        <w:rPr>
          <w:rFonts w:ascii="Arial" w:hAnsi="Arial" w:cs="Arial"/>
          <w:bCs/>
          <w:u w:val="single"/>
        </w:rPr>
        <w:t>TRYB UDZIELENIA ZAMÓWIENIA</w:t>
      </w:r>
    </w:p>
    <w:p w14:paraId="72E4E1F1" w14:textId="77777777" w:rsidR="008B5049" w:rsidRPr="00490490" w:rsidRDefault="008B5049" w:rsidP="008B5049">
      <w:pPr>
        <w:autoSpaceDE w:val="0"/>
        <w:autoSpaceDN w:val="0"/>
        <w:adjustRightInd w:val="0"/>
        <w:rPr>
          <w:rFonts w:ascii="Arial" w:hAnsi="Arial" w:cs="Arial"/>
        </w:rPr>
      </w:pPr>
      <w:r w:rsidRPr="00490490">
        <w:rPr>
          <w:rFonts w:ascii="Arial" w:hAnsi="Arial" w:cs="Arial"/>
        </w:rPr>
        <w:t>Do niniejszego zamówienia nie stosuje się przepisów ustawy z dnia 29 stycznia 2004 r. Prawo Zamówień Publicznych. Postępowanie prowadzone jest w formie zapytania ofertowego z zachowaniem m.in. zasad uczciwej konkurencji, równego traktowania wykonawców, jawności oraz efektywności.</w:t>
      </w:r>
    </w:p>
    <w:p w14:paraId="51BCC566" w14:textId="77777777" w:rsidR="008B5049" w:rsidRPr="00490490" w:rsidRDefault="008B5049" w:rsidP="008B5049">
      <w:pPr>
        <w:autoSpaceDE w:val="0"/>
        <w:autoSpaceDN w:val="0"/>
        <w:adjustRightInd w:val="0"/>
        <w:rPr>
          <w:rFonts w:ascii="Arial" w:hAnsi="Arial" w:cs="Arial"/>
          <w:bCs/>
          <w:u w:val="single"/>
        </w:rPr>
      </w:pPr>
      <w:r w:rsidRPr="00490490">
        <w:rPr>
          <w:rFonts w:ascii="Arial" w:hAnsi="Arial" w:cs="Arial"/>
          <w:bCs/>
          <w:u w:val="single"/>
        </w:rPr>
        <w:t>PRZEDMIOT ZAMÓWIENIA</w:t>
      </w:r>
    </w:p>
    <w:p w14:paraId="51EDB4CB" w14:textId="77777777" w:rsidR="008B5049" w:rsidRPr="00490490" w:rsidRDefault="008B5049" w:rsidP="008B5049">
      <w:pPr>
        <w:spacing w:after="0" w:line="240" w:lineRule="auto"/>
        <w:rPr>
          <w:rFonts w:ascii="Arial" w:hAnsi="Arial" w:cs="Arial"/>
        </w:rPr>
      </w:pPr>
      <w:r w:rsidRPr="00490490">
        <w:rPr>
          <w:rFonts w:ascii="Arial" w:hAnsi="Arial" w:cs="Arial"/>
        </w:rPr>
        <w:t>System sterowania</w:t>
      </w:r>
    </w:p>
    <w:p w14:paraId="273DA850" w14:textId="77777777" w:rsidR="008B5049" w:rsidRPr="00490490" w:rsidRDefault="008B5049" w:rsidP="008B5049">
      <w:pPr>
        <w:spacing w:after="0" w:line="240" w:lineRule="auto"/>
        <w:rPr>
          <w:rFonts w:ascii="Arial" w:hAnsi="Arial" w:cs="Arial"/>
        </w:rPr>
      </w:pPr>
    </w:p>
    <w:p w14:paraId="036ED35E" w14:textId="77777777" w:rsidR="008B5049" w:rsidRPr="00490490" w:rsidRDefault="008B5049" w:rsidP="008B5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u w:val="single"/>
        </w:rPr>
      </w:pPr>
      <w:r w:rsidRPr="00490490">
        <w:rPr>
          <w:rFonts w:ascii="Arial" w:hAnsi="Arial" w:cs="Arial"/>
          <w:u w:val="single"/>
        </w:rPr>
        <w:t>Opis rozszerzony</w:t>
      </w:r>
    </w:p>
    <w:p w14:paraId="4DAF6981" w14:textId="77777777" w:rsidR="008B5049" w:rsidRPr="00490490" w:rsidRDefault="008B5049" w:rsidP="008B5049">
      <w:pPr>
        <w:spacing w:after="0" w:line="240" w:lineRule="auto"/>
        <w:rPr>
          <w:rFonts w:ascii="Arial" w:hAnsi="Arial" w:cs="Arial"/>
        </w:rPr>
      </w:pPr>
    </w:p>
    <w:p w14:paraId="5D6F6815" w14:textId="77777777" w:rsidR="008B5049" w:rsidRPr="00490490" w:rsidRDefault="008B5049" w:rsidP="008B5049">
      <w:pPr>
        <w:widowControl w:val="0"/>
        <w:autoSpaceDE w:val="0"/>
        <w:autoSpaceDN w:val="0"/>
        <w:adjustRightInd w:val="0"/>
        <w:spacing w:after="0"/>
        <w:rPr>
          <w:rFonts w:ascii="Arial" w:hAnsi="Arial" w:cs="Arial"/>
        </w:rPr>
      </w:pPr>
      <w:r w:rsidRPr="00490490">
        <w:rPr>
          <w:rFonts w:ascii="Arial" w:hAnsi="Arial" w:cs="Arial"/>
        </w:rPr>
        <w:t>Dostawa systemu sterowania procesami formowania zgodnie z poniższymi wymaganiami.</w:t>
      </w:r>
    </w:p>
    <w:p w14:paraId="15F8CEE4" w14:textId="77777777" w:rsidR="008B5049" w:rsidRPr="00490490" w:rsidRDefault="008B5049" w:rsidP="008B5049">
      <w:pPr>
        <w:widowControl w:val="0"/>
        <w:tabs>
          <w:tab w:val="left" w:pos="2445"/>
        </w:tabs>
        <w:autoSpaceDE w:val="0"/>
        <w:autoSpaceDN w:val="0"/>
        <w:adjustRightInd w:val="0"/>
        <w:spacing w:after="0"/>
        <w:rPr>
          <w:rFonts w:ascii="Arial" w:hAnsi="Arial" w:cs="Arial"/>
        </w:rPr>
      </w:pPr>
    </w:p>
    <w:p w14:paraId="0525AB77" w14:textId="77777777" w:rsidR="008B5049" w:rsidRPr="00490490" w:rsidRDefault="008B5049" w:rsidP="008B5049">
      <w:pPr>
        <w:widowControl w:val="0"/>
        <w:autoSpaceDE w:val="0"/>
        <w:autoSpaceDN w:val="0"/>
        <w:adjustRightInd w:val="0"/>
        <w:spacing w:after="0"/>
        <w:rPr>
          <w:rFonts w:ascii="Arial" w:hAnsi="Arial" w:cs="Arial"/>
        </w:rPr>
      </w:pPr>
      <w:r w:rsidRPr="00490490">
        <w:rPr>
          <w:rFonts w:ascii="Arial" w:hAnsi="Arial" w:cs="Arial"/>
        </w:rPr>
        <w:t>1. Architektura</w:t>
      </w:r>
    </w:p>
    <w:p w14:paraId="112FB545" w14:textId="77777777" w:rsidR="008B5049" w:rsidRPr="00490490" w:rsidRDefault="008B5049" w:rsidP="008B5049">
      <w:pPr>
        <w:widowControl w:val="0"/>
        <w:autoSpaceDE w:val="0"/>
        <w:autoSpaceDN w:val="0"/>
        <w:adjustRightInd w:val="0"/>
        <w:spacing w:after="0"/>
        <w:rPr>
          <w:rFonts w:ascii="Arial" w:hAnsi="Arial" w:cs="Arial"/>
        </w:rPr>
      </w:pPr>
      <w:r w:rsidRPr="00490490">
        <w:rPr>
          <w:rFonts w:ascii="Arial" w:hAnsi="Arial" w:cs="Arial"/>
        </w:rPr>
        <w:t>System musi składać się ze sterownika, który będzie kontrolował temperaturę poszczególnych stref grzewczych form oraz komputera PC, na którym poszczególne procesy będą konfigurowane, monitorowane i sterowane w środowisku Windows. Sterownik musi kontrolować procesy niezależnie od komputera z systemem Windows, więc uruchomione procesy muszą być kontynuowane, nawet jeśli komputer z systemem Windows ulegnie awarii lub połączenie między sterownikiem a komputerem zostanie utracone. Komputer z systemem Windows musi być w stanie komunikować się z dowolną liczbą sterowników jednocześnie.</w:t>
      </w:r>
    </w:p>
    <w:p w14:paraId="6E49E504" w14:textId="77777777" w:rsidR="008B5049" w:rsidRPr="00490490" w:rsidRDefault="008B5049" w:rsidP="008B5049">
      <w:pPr>
        <w:widowControl w:val="0"/>
        <w:autoSpaceDE w:val="0"/>
        <w:autoSpaceDN w:val="0"/>
        <w:adjustRightInd w:val="0"/>
        <w:spacing w:after="0"/>
        <w:rPr>
          <w:rFonts w:ascii="Arial" w:hAnsi="Arial" w:cs="Arial"/>
        </w:rPr>
      </w:pPr>
    </w:p>
    <w:p w14:paraId="23E3B933" w14:textId="77777777" w:rsidR="008B5049" w:rsidRPr="00490490" w:rsidRDefault="008B5049" w:rsidP="008B5049">
      <w:pPr>
        <w:widowControl w:val="0"/>
        <w:autoSpaceDE w:val="0"/>
        <w:autoSpaceDN w:val="0"/>
        <w:adjustRightInd w:val="0"/>
        <w:spacing w:after="0"/>
        <w:rPr>
          <w:rFonts w:ascii="Arial" w:hAnsi="Arial" w:cs="Arial"/>
        </w:rPr>
      </w:pPr>
      <w:r w:rsidRPr="00490490">
        <w:rPr>
          <w:rFonts w:ascii="Arial" w:hAnsi="Arial" w:cs="Arial"/>
        </w:rPr>
        <w:t>Konfiguracja i wdrażanie procesów:</w:t>
      </w:r>
    </w:p>
    <w:p w14:paraId="72449EFC" w14:textId="77777777" w:rsidR="008B5049" w:rsidRPr="00490490" w:rsidRDefault="008B5049" w:rsidP="008B5049">
      <w:pPr>
        <w:widowControl w:val="0"/>
        <w:autoSpaceDE w:val="0"/>
        <w:autoSpaceDN w:val="0"/>
        <w:adjustRightInd w:val="0"/>
        <w:spacing w:after="0"/>
        <w:rPr>
          <w:rFonts w:ascii="Arial" w:hAnsi="Arial" w:cs="Arial"/>
        </w:rPr>
      </w:pPr>
      <w:r w:rsidRPr="00490490">
        <w:rPr>
          <w:rFonts w:ascii="Arial" w:hAnsi="Arial" w:cs="Arial"/>
        </w:rPr>
        <w:t>Sterowniki, formy i dane poszczególnych procesów muszą być konfigurowane w interfejsie użytkownika Windows. Po skonfigurowaniu użytkownik może uruchamiać, wstrzymywać i zatrzymywać procesy w interfejsie użytkownika. Procesy muszą być monitorowane za pomocą interfejsu graficznego, a także pokazując zmierzone i ustalone wartości temperatur dla każdej strefy grzewczej. Ponadto w interfejsie użytkownika powinny być wyświetlane komunikaty sterownika dotyczące procesów.</w:t>
      </w:r>
    </w:p>
    <w:p w14:paraId="4D9411FF" w14:textId="77777777" w:rsidR="008B5049" w:rsidRPr="00490490" w:rsidRDefault="008B5049" w:rsidP="008B5049">
      <w:pPr>
        <w:widowControl w:val="0"/>
        <w:autoSpaceDE w:val="0"/>
        <w:autoSpaceDN w:val="0"/>
        <w:adjustRightInd w:val="0"/>
        <w:spacing w:after="0"/>
        <w:rPr>
          <w:rFonts w:ascii="Arial" w:hAnsi="Arial" w:cs="Arial"/>
        </w:rPr>
      </w:pPr>
    </w:p>
    <w:p w14:paraId="44834591" w14:textId="77777777" w:rsidR="008B5049" w:rsidRPr="00490490" w:rsidRDefault="008B5049" w:rsidP="008B5049">
      <w:pPr>
        <w:widowControl w:val="0"/>
        <w:autoSpaceDE w:val="0"/>
        <w:autoSpaceDN w:val="0"/>
        <w:adjustRightInd w:val="0"/>
        <w:spacing w:after="0"/>
        <w:rPr>
          <w:rFonts w:ascii="Arial" w:hAnsi="Arial" w:cs="Arial"/>
        </w:rPr>
      </w:pPr>
      <w:r w:rsidRPr="00490490">
        <w:rPr>
          <w:rFonts w:ascii="Arial" w:hAnsi="Arial" w:cs="Arial"/>
        </w:rPr>
        <w:lastRenderedPageBreak/>
        <w:t>2. Właściwości</w:t>
      </w:r>
    </w:p>
    <w:p w14:paraId="7B10B506" w14:textId="77777777" w:rsidR="008B5049" w:rsidRPr="00490490" w:rsidRDefault="008B5049" w:rsidP="008B5049">
      <w:pPr>
        <w:widowControl w:val="0"/>
        <w:autoSpaceDE w:val="0"/>
        <w:autoSpaceDN w:val="0"/>
        <w:adjustRightInd w:val="0"/>
        <w:spacing w:after="0"/>
        <w:rPr>
          <w:rFonts w:ascii="Arial" w:hAnsi="Arial" w:cs="Arial"/>
        </w:rPr>
      </w:pPr>
      <w:r w:rsidRPr="00490490">
        <w:rPr>
          <w:rFonts w:ascii="Arial" w:hAnsi="Arial" w:cs="Arial"/>
        </w:rPr>
        <w:t>System musi mieć zdolność kontrolowania 32 stref grzewczych, ale też możliwość rozbudowy do co najmniej 320 stref grzewczych. Regulator temperatury musi być przystosowany do współpracy z 4-przewodowymi czujnikami pt100. Każda strefa grzewcza musi być indywidualnie konfigurowalna, zarówno pod względem właściwości fizycznych, jak i temperatur procesowych. System musi mieć możliwość jednoczesnego uruchamiania dowolnej liczby procesów. Oznacza to, że przy pojemności 32 stref grzewczych, system będzie w stanie obsługiwać jednocześnie do 32 różnych procesów. Każdy proces może zostać uruchomiony i zatrzymany niezależnie od innych procesów, dane temperatury dla każdego procesu muszą być wyświetlane w osobnym oknie. Dla każdego procesu, temperatury procesu można zdefiniować dla wszystkich stref grzewczych przypisanych dla procesu, dla grupy stref grzewczych lub dla każdej strefy grzewczej. Dla każdego procesu powinno być możliwe zdefiniowanie dowolnego zakresu temperatury.</w:t>
      </w:r>
    </w:p>
    <w:p w14:paraId="4AFD8FDB" w14:textId="77777777" w:rsidR="008B5049" w:rsidRPr="00490490" w:rsidRDefault="008B5049" w:rsidP="008B5049">
      <w:pPr>
        <w:widowControl w:val="0"/>
        <w:autoSpaceDE w:val="0"/>
        <w:autoSpaceDN w:val="0"/>
        <w:adjustRightInd w:val="0"/>
        <w:spacing w:after="0"/>
        <w:rPr>
          <w:rFonts w:ascii="Arial" w:hAnsi="Arial" w:cs="Arial"/>
        </w:rPr>
      </w:pPr>
    </w:p>
    <w:p w14:paraId="7C8494F4" w14:textId="77777777" w:rsidR="008B5049" w:rsidRPr="00490490" w:rsidRDefault="008B5049" w:rsidP="008B5049">
      <w:pPr>
        <w:widowControl w:val="0"/>
        <w:autoSpaceDE w:val="0"/>
        <w:autoSpaceDN w:val="0"/>
        <w:adjustRightInd w:val="0"/>
        <w:spacing w:after="0"/>
        <w:rPr>
          <w:rFonts w:ascii="Arial" w:hAnsi="Arial" w:cs="Arial"/>
        </w:rPr>
      </w:pPr>
      <w:r w:rsidRPr="00490490">
        <w:rPr>
          <w:rFonts w:ascii="Arial" w:hAnsi="Arial" w:cs="Arial"/>
        </w:rPr>
        <w:t>3. Dane procesów</w:t>
      </w:r>
    </w:p>
    <w:p w14:paraId="05535107" w14:textId="77777777" w:rsidR="008B5049" w:rsidRPr="00490490" w:rsidRDefault="008B5049" w:rsidP="008B5049">
      <w:pPr>
        <w:widowControl w:val="0"/>
        <w:autoSpaceDE w:val="0"/>
        <w:autoSpaceDN w:val="0"/>
        <w:adjustRightInd w:val="0"/>
        <w:spacing w:after="0"/>
        <w:rPr>
          <w:rFonts w:ascii="Arial" w:hAnsi="Arial" w:cs="Arial"/>
        </w:rPr>
      </w:pPr>
      <w:r w:rsidRPr="00490490">
        <w:rPr>
          <w:rFonts w:ascii="Arial" w:hAnsi="Arial" w:cs="Arial"/>
        </w:rPr>
        <w:t>Wszystkie ustawienia temperatury, a także temperatury procesów muszą być gromadzone w plikach dziennika, które muszą być generowane dla każdego procesu. Komunikaty od sterownika, które są istotne dla procesu, muszą być również gromadzone w pliku dziennika. Struktura pliku dziennika musi być zgodna z systemem Windows, po to, żeby można je było analizować np. w arkuszu kalkulacyjnym. Dane drugorzędne (dodatkowe), np. moc wyjściowa, zmierzona moc, drugorzędne dane czujnika pt100 itp., muszą być również gromadzone w drugorzędnych (dodatkowych) plikach dziennika dla każdego procesu.</w:t>
      </w:r>
    </w:p>
    <w:p w14:paraId="68581ABC" w14:textId="77777777" w:rsidR="008B5049" w:rsidRPr="00490490" w:rsidRDefault="008B5049" w:rsidP="008B5049">
      <w:pPr>
        <w:widowControl w:val="0"/>
        <w:autoSpaceDE w:val="0"/>
        <w:autoSpaceDN w:val="0"/>
        <w:adjustRightInd w:val="0"/>
        <w:spacing w:after="0"/>
        <w:rPr>
          <w:rFonts w:ascii="Arial" w:hAnsi="Arial" w:cs="Arial"/>
        </w:rPr>
      </w:pPr>
    </w:p>
    <w:p w14:paraId="17068A0C" w14:textId="77777777" w:rsidR="008B5049" w:rsidRPr="00490490" w:rsidRDefault="008B5049" w:rsidP="008B5049">
      <w:pPr>
        <w:widowControl w:val="0"/>
        <w:autoSpaceDE w:val="0"/>
        <w:autoSpaceDN w:val="0"/>
        <w:adjustRightInd w:val="0"/>
        <w:spacing w:after="0"/>
        <w:rPr>
          <w:rFonts w:ascii="Arial" w:hAnsi="Arial" w:cs="Arial"/>
        </w:rPr>
      </w:pPr>
      <w:r w:rsidRPr="00490490">
        <w:rPr>
          <w:rFonts w:ascii="Arial" w:hAnsi="Arial" w:cs="Arial"/>
        </w:rPr>
        <w:t>4. Czujniki zewnętrzne</w:t>
      </w:r>
    </w:p>
    <w:p w14:paraId="70EAA97A" w14:textId="77777777" w:rsidR="008B5049" w:rsidRPr="00490490" w:rsidRDefault="008B5049" w:rsidP="008B5049">
      <w:pPr>
        <w:widowControl w:val="0"/>
        <w:autoSpaceDE w:val="0"/>
        <w:autoSpaceDN w:val="0"/>
        <w:adjustRightInd w:val="0"/>
        <w:spacing w:after="0"/>
        <w:rPr>
          <w:rFonts w:ascii="Arial" w:hAnsi="Arial" w:cs="Arial"/>
        </w:rPr>
      </w:pPr>
      <w:r w:rsidRPr="00490490">
        <w:rPr>
          <w:rFonts w:ascii="Arial" w:hAnsi="Arial" w:cs="Arial"/>
        </w:rPr>
        <w:t>Powinna istnieć możliwość zintegrowania z systemem czujników zewnętrznych, które monitorują np. temperaturę otoczenia, wilgotność, ciśnienie pompy próżniowej. Układ musi być w stanie współpracować ze standardowymi czujnikami 0-10V, 0-20mA, 4-20mA, rezystancja. Powinna istnieć możliwość integracji danych z zewnętrznych czujników w danych dziennika procesu. Ponadto powinno być możliwe zdefiniowanie alarmów (komunikatów) i poziomów alarmów (komunikatów) dla każdego czujnika zewnętrznego.</w:t>
      </w:r>
    </w:p>
    <w:p w14:paraId="75749338" w14:textId="77777777" w:rsidR="008B5049" w:rsidRPr="00490490" w:rsidRDefault="008B5049" w:rsidP="008B5049">
      <w:pPr>
        <w:widowControl w:val="0"/>
        <w:autoSpaceDE w:val="0"/>
        <w:autoSpaceDN w:val="0"/>
        <w:adjustRightInd w:val="0"/>
        <w:spacing w:after="0"/>
        <w:rPr>
          <w:rFonts w:ascii="Arial" w:hAnsi="Arial" w:cs="Arial"/>
        </w:rPr>
      </w:pPr>
    </w:p>
    <w:p w14:paraId="1440CCBF" w14:textId="77777777" w:rsidR="008B5049" w:rsidRPr="00490490" w:rsidRDefault="008B5049" w:rsidP="008B5049">
      <w:pPr>
        <w:widowControl w:val="0"/>
        <w:autoSpaceDE w:val="0"/>
        <w:autoSpaceDN w:val="0"/>
        <w:adjustRightInd w:val="0"/>
        <w:spacing w:after="0"/>
        <w:rPr>
          <w:rFonts w:ascii="Arial" w:hAnsi="Arial" w:cs="Arial"/>
        </w:rPr>
      </w:pPr>
      <w:r w:rsidRPr="00490490">
        <w:rPr>
          <w:rFonts w:ascii="Arial" w:hAnsi="Arial" w:cs="Arial"/>
        </w:rPr>
        <w:t>5. Bezpieczeństwo, alarmy</w:t>
      </w:r>
    </w:p>
    <w:p w14:paraId="14FB898A" w14:textId="77777777" w:rsidR="008B5049" w:rsidRPr="00490490" w:rsidRDefault="008B5049" w:rsidP="008B5049">
      <w:pPr>
        <w:widowControl w:val="0"/>
        <w:autoSpaceDE w:val="0"/>
        <w:autoSpaceDN w:val="0"/>
        <w:adjustRightInd w:val="0"/>
        <w:spacing w:after="0"/>
        <w:rPr>
          <w:rFonts w:ascii="Arial" w:hAnsi="Arial" w:cs="Arial"/>
        </w:rPr>
      </w:pPr>
      <w:r w:rsidRPr="00490490">
        <w:rPr>
          <w:rFonts w:ascii="Arial" w:hAnsi="Arial" w:cs="Arial"/>
        </w:rPr>
        <w:t>Oprócz podstawowych czujników pt100, system musi być w stanie obsłużyć czujniki wtórne pt100, których celem jest uniknięcie przegrzania form. Ponadto system musi zawierać obwód bezpieczeństwa, który można podłączyć do przekaźników termicznych w każdej strefie grzewczej. Jeżeli jeden z przekaźników termicznych jest aktywowany, wyjścia do wszystkich stref grzewczych muszą być wyłączone.</w:t>
      </w:r>
    </w:p>
    <w:p w14:paraId="10D837EC" w14:textId="77777777" w:rsidR="008B5049" w:rsidRPr="00490490" w:rsidRDefault="008B5049" w:rsidP="008B5049">
      <w:pPr>
        <w:widowControl w:val="0"/>
        <w:autoSpaceDE w:val="0"/>
        <w:autoSpaceDN w:val="0"/>
        <w:adjustRightInd w:val="0"/>
        <w:spacing w:after="0"/>
        <w:rPr>
          <w:rFonts w:ascii="Arial" w:hAnsi="Arial" w:cs="Arial"/>
        </w:rPr>
      </w:pPr>
      <w:r w:rsidRPr="00490490">
        <w:rPr>
          <w:rFonts w:ascii="Arial" w:hAnsi="Arial" w:cs="Arial"/>
        </w:rPr>
        <w:t>Oprócz tego, system musi być w stanie poradzić sobie z następującymi sytuacjami alarmowymi:</w:t>
      </w:r>
    </w:p>
    <w:p w14:paraId="51E60278" w14:textId="77777777" w:rsidR="008B5049" w:rsidRPr="00490490" w:rsidRDefault="008B5049" w:rsidP="008B5049">
      <w:pPr>
        <w:widowControl w:val="0"/>
        <w:autoSpaceDE w:val="0"/>
        <w:autoSpaceDN w:val="0"/>
        <w:adjustRightInd w:val="0"/>
        <w:spacing w:after="0"/>
        <w:rPr>
          <w:rFonts w:ascii="Arial" w:hAnsi="Arial" w:cs="Arial"/>
        </w:rPr>
      </w:pPr>
      <w:r w:rsidRPr="00490490">
        <w:rPr>
          <w:rFonts w:ascii="Arial" w:hAnsi="Arial" w:cs="Arial"/>
        </w:rPr>
        <w:t>- brak sygnału z jakiegokolwiek czujnika pt100</w:t>
      </w:r>
    </w:p>
    <w:p w14:paraId="7FF99619" w14:textId="77777777" w:rsidR="008B5049" w:rsidRPr="00490490" w:rsidRDefault="008B5049" w:rsidP="008B5049">
      <w:pPr>
        <w:widowControl w:val="0"/>
        <w:autoSpaceDE w:val="0"/>
        <w:autoSpaceDN w:val="0"/>
        <w:adjustRightInd w:val="0"/>
        <w:spacing w:after="0"/>
        <w:rPr>
          <w:rFonts w:ascii="Arial" w:hAnsi="Arial" w:cs="Arial"/>
        </w:rPr>
      </w:pPr>
      <w:r w:rsidRPr="00490490">
        <w:rPr>
          <w:rFonts w:ascii="Arial" w:hAnsi="Arial" w:cs="Arial"/>
        </w:rPr>
        <w:t>- błędy na którymkolwiek z 4 przewodów czujników pt100</w:t>
      </w:r>
    </w:p>
    <w:p w14:paraId="25003B7D" w14:textId="77777777" w:rsidR="008B5049" w:rsidRPr="00490490" w:rsidRDefault="008B5049" w:rsidP="008B5049">
      <w:pPr>
        <w:widowControl w:val="0"/>
        <w:autoSpaceDE w:val="0"/>
        <w:autoSpaceDN w:val="0"/>
        <w:adjustRightInd w:val="0"/>
        <w:spacing w:after="0"/>
        <w:rPr>
          <w:rFonts w:ascii="Arial" w:hAnsi="Arial" w:cs="Arial"/>
        </w:rPr>
      </w:pPr>
      <w:r w:rsidRPr="00490490">
        <w:rPr>
          <w:rFonts w:ascii="Arial" w:hAnsi="Arial" w:cs="Arial"/>
        </w:rPr>
        <w:t>- brak (przerwane) połączenia przez przewody grzewcze</w:t>
      </w:r>
    </w:p>
    <w:p w14:paraId="14F6EE60" w14:textId="77777777" w:rsidR="008B5049" w:rsidRPr="00490490" w:rsidRDefault="008B5049" w:rsidP="008B5049">
      <w:pPr>
        <w:widowControl w:val="0"/>
        <w:autoSpaceDE w:val="0"/>
        <w:autoSpaceDN w:val="0"/>
        <w:adjustRightInd w:val="0"/>
        <w:spacing w:after="0"/>
        <w:rPr>
          <w:rFonts w:ascii="Arial" w:hAnsi="Arial" w:cs="Arial"/>
        </w:rPr>
      </w:pPr>
    </w:p>
    <w:p w14:paraId="602382AF" w14:textId="77777777" w:rsidR="008B5049" w:rsidRPr="00490490" w:rsidRDefault="008B5049" w:rsidP="008B5049">
      <w:pPr>
        <w:widowControl w:val="0"/>
        <w:autoSpaceDE w:val="0"/>
        <w:autoSpaceDN w:val="0"/>
        <w:adjustRightInd w:val="0"/>
        <w:spacing w:after="0"/>
        <w:rPr>
          <w:rFonts w:ascii="Arial" w:hAnsi="Arial" w:cs="Arial"/>
        </w:rPr>
      </w:pPr>
      <w:r w:rsidRPr="00490490">
        <w:rPr>
          <w:rFonts w:ascii="Arial" w:hAnsi="Arial" w:cs="Arial"/>
        </w:rPr>
        <w:t>W przypadku tego typu błędów, błędy muszą być rejestrowane indywidualnie dla każdej strefy grzewczej.</w:t>
      </w:r>
    </w:p>
    <w:p w14:paraId="4D595B0D" w14:textId="77777777" w:rsidR="008B5049" w:rsidRPr="00490490" w:rsidRDefault="008B5049" w:rsidP="008B5049">
      <w:pPr>
        <w:widowControl w:val="0"/>
        <w:autoSpaceDE w:val="0"/>
        <w:autoSpaceDN w:val="0"/>
        <w:adjustRightInd w:val="0"/>
        <w:spacing w:after="0"/>
        <w:rPr>
          <w:rFonts w:ascii="Arial" w:hAnsi="Arial" w:cs="Arial"/>
        </w:rPr>
      </w:pPr>
    </w:p>
    <w:p w14:paraId="7806D5A4" w14:textId="77777777" w:rsidR="008B5049" w:rsidRPr="00490490" w:rsidRDefault="008B5049" w:rsidP="008B5049">
      <w:pPr>
        <w:widowControl w:val="0"/>
        <w:autoSpaceDE w:val="0"/>
        <w:autoSpaceDN w:val="0"/>
        <w:adjustRightInd w:val="0"/>
        <w:spacing w:after="0"/>
        <w:rPr>
          <w:rFonts w:ascii="Arial" w:hAnsi="Arial" w:cs="Arial"/>
        </w:rPr>
      </w:pPr>
      <w:r w:rsidRPr="00490490">
        <w:rPr>
          <w:rFonts w:ascii="Arial" w:hAnsi="Arial" w:cs="Arial"/>
        </w:rPr>
        <w:t>Brakujące (przerwane) połączenie między sterownikiem a komputerem musi być również zarejestrowane.</w:t>
      </w:r>
    </w:p>
    <w:p w14:paraId="393EDF34" w14:textId="77777777" w:rsidR="008B5049" w:rsidRPr="00490490" w:rsidRDefault="008B5049" w:rsidP="008B5049">
      <w:pPr>
        <w:widowControl w:val="0"/>
        <w:autoSpaceDE w:val="0"/>
        <w:autoSpaceDN w:val="0"/>
        <w:adjustRightInd w:val="0"/>
        <w:spacing w:after="0"/>
        <w:rPr>
          <w:rFonts w:ascii="Arial" w:hAnsi="Arial" w:cs="Arial"/>
        </w:rPr>
      </w:pPr>
    </w:p>
    <w:p w14:paraId="3C0593A6" w14:textId="77777777" w:rsidR="008B5049" w:rsidRPr="00490490" w:rsidRDefault="008B5049" w:rsidP="008B5049">
      <w:pPr>
        <w:widowControl w:val="0"/>
        <w:autoSpaceDE w:val="0"/>
        <w:autoSpaceDN w:val="0"/>
        <w:adjustRightInd w:val="0"/>
        <w:spacing w:after="0"/>
        <w:rPr>
          <w:rFonts w:ascii="Arial" w:hAnsi="Arial" w:cs="Arial"/>
        </w:rPr>
      </w:pPr>
      <w:r w:rsidRPr="00490490">
        <w:rPr>
          <w:rFonts w:ascii="Arial" w:hAnsi="Arial" w:cs="Arial"/>
        </w:rPr>
        <w:t>6. Integracja internetowa</w:t>
      </w:r>
    </w:p>
    <w:p w14:paraId="3CFE2544" w14:textId="77777777" w:rsidR="008B5049" w:rsidRPr="00490490" w:rsidRDefault="008B5049" w:rsidP="008B5049">
      <w:pPr>
        <w:widowControl w:val="0"/>
        <w:autoSpaceDE w:val="0"/>
        <w:autoSpaceDN w:val="0"/>
        <w:adjustRightInd w:val="0"/>
        <w:spacing w:after="0"/>
        <w:rPr>
          <w:rFonts w:ascii="Arial" w:hAnsi="Arial" w:cs="Arial"/>
        </w:rPr>
      </w:pPr>
      <w:r w:rsidRPr="00490490">
        <w:rPr>
          <w:rFonts w:ascii="Arial" w:hAnsi="Arial" w:cs="Arial"/>
        </w:rPr>
        <w:t>Powinna istnieć możliwość przechowywania danych konfiguracyjnych procesu oraz danych dziennika procesu na serwerach WWW. Ponadto powinno być możliwe pobranie całego odpowiedniego oprogramowania z serwera internetowego. Dostępna musi być szczegółowa dokumentacja sprzętu i oprogramowania.</w:t>
      </w:r>
    </w:p>
    <w:p w14:paraId="7C90A3E8" w14:textId="77777777" w:rsidR="008B5049" w:rsidRPr="00490490" w:rsidRDefault="008B5049" w:rsidP="008B5049">
      <w:pPr>
        <w:spacing w:before="100" w:beforeAutospacing="1" w:after="100" w:afterAutospacing="1" w:line="240" w:lineRule="auto"/>
        <w:rPr>
          <w:rFonts w:ascii="Arial" w:hAnsi="Arial" w:cs="Arial"/>
          <w:u w:val="single"/>
          <w:lang w:val="en-US"/>
        </w:rPr>
      </w:pPr>
      <w:r w:rsidRPr="00490490">
        <w:rPr>
          <w:rFonts w:ascii="Arial" w:hAnsi="Arial" w:cs="Arial"/>
          <w:u w:val="single"/>
          <w:lang w:val="en-US"/>
        </w:rPr>
        <w:t>Description in English:</w:t>
      </w:r>
    </w:p>
    <w:p w14:paraId="53ED0479" w14:textId="77777777" w:rsidR="008B5049" w:rsidRPr="00490490" w:rsidRDefault="008B5049" w:rsidP="008B5049">
      <w:pPr>
        <w:widowControl w:val="0"/>
        <w:autoSpaceDE w:val="0"/>
        <w:autoSpaceDN w:val="0"/>
        <w:adjustRightInd w:val="0"/>
        <w:spacing w:after="0"/>
        <w:rPr>
          <w:rFonts w:ascii="Arial" w:hAnsi="Arial" w:cs="Arial"/>
          <w:lang w:val="en-US"/>
        </w:rPr>
      </w:pPr>
      <w:proofErr w:type="spellStart"/>
      <w:r w:rsidRPr="00490490">
        <w:rPr>
          <w:rFonts w:ascii="Arial" w:hAnsi="Arial" w:cs="Arial"/>
          <w:lang w:val="en-US"/>
        </w:rPr>
        <w:t>Mould</w:t>
      </w:r>
      <w:proofErr w:type="spellEnd"/>
      <w:r w:rsidRPr="00490490">
        <w:rPr>
          <w:rFonts w:ascii="Arial" w:hAnsi="Arial" w:cs="Arial"/>
          <w:lang w:val="en-US"/>
        </w:rPr>
        <w:t xml:space="preserve"> process control system.</w:t>
      </w:r>
    </w:p>
    <w:p w14:paraId="46D18646" w14:textId="77777777" w:rsidR="008B5049" w:rsidRPr="00490490" w:rsidRDefault="008B5049" w:rsidP="008B5049">
      <w:pPr>
        <w:widowControl w:val="0"/>
        <w:autoSpaceDE w:val="0"/>
        <w:autoSpaceDN w:val="0"/>
        <w:adjustRightInd w:val="0"/>
        <w:spacing w:after="0"/>
        <w:rPr>
          <w:rFonts w:ascii="Arial" w:hAnsi="Arial" w:cs="Arial"/>
          <w:lang w:val="en-US"/>
        </w:rPr>
      </w:pPr>
      <w:r w:rsidRPr="00490490">
        <w:rPr>
          <w:rFonts w:ascii="Arial" w:hAnsi="Arial" w:cs="Arial"/>
          <w:lang w:val="en-US"/>
        </w:rPr>
        <w:t>Requirements:</w:t>
      </w:r>
    </w:p>
    <w:p w14:paraId="6F190FFB" w14:textId="77777777" w:rsidR="008B5049" w:rsidRPr="00490490" w:rsidRDefault="008B5049" w:rsidP="008B5049">
      <w:pPr>
        <w:widowControl w:val="0"/>
        <w:autoSpaceDE w:val="0"/>
        <w:autoSpaceDN w:val="0"/>
        <w:adjustRightInd w:val="0"/>
        <w:spacing w:after="0"/>
        <w:jc w:val="center"/>
        <w:rPr>
          <w:rFonts w:ascii="Arial" w:hAnsi="Arial" w:cs="Arial"/>
          <w:lang w:val="en-US"/>
        </w:rPr>
      </w:pPr>
    </w:p>
    <w:p w14:paraId="2F87073F" w14:textId="77777777" w:rsidR="008B5049" w:rsidRPr="00490490" w:rsidRDefault="008B5049" w:rsidP="008B5049">
      <w:pPr>
        <w:widowControl w:val="0"/>
        <w:autoSpaceDE w:val="0"/>
        <w:autoSpaceDN w:val="0"/>
        <w:adjustRightInd w:val="0"/>
        <w:spacing w:after="0"/>
        <w:rPr>
          <w:rFonts w:ascii="Arial" w:hAnsi="Arial" w:cs="Arial"/>
          <w:lang w:val="en-US"/>
        </w:rPr>
      </w:pPr>
      <w:r w:rsidRPr="00490490">
        <w:rPr>
          <w:rFonts w:ascii="Arial" w:hAnsi="Arial" w:cs="Arial"/>
          <w:lang w:val="en-US"/>
        </w:rPr>
        <w:t>1. Architecture</w:t>
      </w:r>
    </w:p>
    <w:p w14:paraId="6A2DC77D" w14:textId="77777777" w:rsidR="008B5049" w:rsidRPr="00490490" w:rsidRDefault="008B5049" w:rsidP="008B5049">
      <w:pPr>
        <w:widowControl w:val="0"/>
        <w:autoSpaceDE w:val="0"/>
        <w:autoSpaceDN w:val="0"/>
        <w:adjustRightInd w:val="0"/>
        <w:spacing w:after="0"/>
        <w:rPr>
          <w:rFonts w:ascii="Arial" w:hAnsi="Arial" w:cs="Arial"/>
          <w:lang w:val="en-US"/>
        </w:rPr>
      </w:pPr>
      <w:r w:rsidRPr="00490490">
        <w:rPr>
          <w:rFonts w:ascii="Arial" w:hAnsi="Arial" w:cs="Arial"/>
          <w:lang w:val="en-US"/>
        </w:rPr>
        <w:t xml:space="preserve">The system must consist of a controller which controls the </w:t>
      </w:r>
      <w:proofErr w:type="spellStart"/>
      <w:r w:rsidRPr="00490490">
        <w:rPr>
          <w:rFonts w:ascii="Arial" w:hAnsi="Arial" w:cs="Arial"/>
          <w:lang w:val="en-US"/>
        </w:rPr>
        <w:t>heatzone</w:t>
      </w:r>
      <w:proofErr w:type="spellEnd"/>
      <w:r w:rsidRPr="00490490">
        <w:rPr>
          <w:rFonts w:ascii="Arial" w:hAnsi="Arial" w:cs="Arial"/>
          <w:lang w:val="en-US"/>
        </w:rPr>
        <w:t xml:space="preserve"> temperatures of the </w:t>
      </w:r>
      <w:proofErr w:type="spellStart"/>
      <w:r w:rsidRPr="00490490">
        <w:rPr>
          <w:rFonts w:ascii="Arial" w:hAnsi="Arial" w:cs="Arial"/>
          <w:lang w:val="en-US"/>
        </w:rPr>
        <w:t>moulds</w:t>
      </w:r>
      <w:proofErr w:type="spellEnd"/>
      <w:r w:rsidRPr="00490490">
        <w:rPr>
          <w:rFonts w:ascii="Arial" w:hAnsi="Arial" w:cs="Arial"/>
          <w:lang w:val="en-US"/>
        </w:rPr>
        <w:t>, and a PC where processes are configured, monitored and controlled in a Windows environment. The controller must control the processes independently of the Windows PC, so running processes will continue, even if the Windows PC crashes, or the connection between the controller and PC is lost. The Windows PC must be able to communicate with an arbitrary number of controllers at the same time.</w:t>
      </w:r>
    </w:p>
    <w:p w14:paraId="794AEAD0" w14:textId="77777777" w:rsidR="008B5049" w:rsidRPr="00490490" w:rsidRDefault="008B5049" w:rsidP="008B5049">
      <w:pPr>
        <w:widowControl w:val="0"/>
        <w:autoSpaceDE w:val="0"/>
        <w:autoSpaceDN w:val="0"/>
        <w:adjustRightInd w:val="0"/>
        <w:spacing w:after="0"/>
        <w:rPr>
          <w:rFonts w:ascii="Arial" w:hAnsi="Arial" w:cs="Arial"/>
          <w:lang w:val="en-US"/>
        </w:rPr>
      </w:pPr>
      <w:r w:rsidRPr="00490490">
        <w:rPr>
          <w:rFonts w:ascii="Arial" w:hAnsi="Arial" w:cs="Arial"/>
          <w:lang w:val="en-US"/>
        </w:rPr>
        <w:t>Configuration and implementation of processes:</w:t>
      </w:r>
    </w:p>
    <w:p w14:paraId="4A1F16B0" w14:textId="77777777" w:rsidR="008B5049" w:rsidRPr="00490490" w:rsidRDefault="008B5049" w:rsidP="008B5049">
      <w:pPr>
        <w:widowControl w:val="0"/>
        <w:autoSpaceDE w:val="0"/>
        <w:autoSpaceDN w:val="0"/>
        <w:adjustRightInd w:val="0"/>
        <w:spacing w:after="0"/>
        <w:rPr>
          <w:rFonts w:ascii="Arial" w:hAnsi="Arial" w:cs="Arial"/>
          <w:lang w:val="en-US"/>
        </w:rPr>
      </w:pPr>
      <w:r w:rsidRPr="00490490">
        <w:rPr>
          <w:rFonts w:ascii="Arial" w:hAnsi="Arial" w:cs="Arial"/>
          <w:lang w:val="en-US"/>
        </w:rPr>
        <w:t xml:space="preserve">Controllers, </w:t>
      </w:r>
      <w:proofErr w:type="spellStart"/>
      <w:r w:rsidRPr="00490490">
        <w:rPr>
          <w:rFonts w:ascii="Arial" w:hAnsi="Arial" w:cs="Arial"/>
          <w:lang w:val="en-US"/>
        </w:rPr>
        <w:t>moulds</w:t>
      </w:r>
      <w:proofErr w:type="spellEnd"/>
      <w:r w:rsidRPr="00490490">
        <w:rPr>
          <w:rFonts w:ascii="Arial" w:hAnsi="Arial" w:cs="Arial"/>
          <w:lang w:val="en-US"/>
        </w:rPr>
        <w:t xml:space="preserve"> and process data are configured in a Windows user interface. After configuration, the user can start, pause and stop the processes in the user interface. The processes are monitored by means of a graphical interface, as well as by showing measured and set temperatures for each heat zone. Furthermore, messages from the controller about the processes should be shown in the user interface.</w:t>
      </w:r>
    </w:p>
    <w:p w14:paraId="25B631C9" w14:textId="77777777" w:rsidR="008B5049" w:rsidRPr="00490490" w:rsidRDefault="008B5049" w:rsidP="008B5049">
      <w:pPr>
        <w:widowControl w:val="0"/>
        <w:autoSpaceDE w:val="0"/>
        <w:autoSpaceDN w:val="0"/>
        <w:adjustRightInd w:val="0"/>
        <w:spacing w:after="0"/>
        <w:rPr>
          <w:rFonts w:ascii="Arial" w:hAnsi="Arial" w:cs="Arial"/>
          <w:lang w:val="en-US"/>
        </w:rPr>
      </w:pPr>
    </w:p>
    <w:p w14:paraId="59A0A94F" w14:textId="77777777" w:rsidR="008B5049" w:rsidRPr="00490490" w:rsidRDefault="008B5049" w:rsidP="008B5049">
      <w:pPr>
        <w:widowControl w:val="0"/>
        <w:autoSpaceDE w:val="0"/>
        <w:autoSpaceDN w:val="0"/>
        <w:adjustRightInd w:val="0"/>
        <w:spacing w:after="0"/>
        <w:rPr>
          <w:rFonts w:ascii="Arial" w:hAnsi="Arial" w:cs="Arial"/>
          <w:lang w:val="en-US"/>
        </w:rPr>
      </w:pPr>
      <w:r w:rsidRPr="00490490">
        <w:rPr>
          <w:rFonts w:ascii="Arial" w:hAnsi="Arial" w:cs="Arial"/>
          <w:lang w:val="en-US"/>
        </w:rPr>
        <w:t>2. Properties</w:t>
      </w:r>
    </w:p>
    <w:p w14:paraId="3EC20BDC" w14:textId="2DCA3631" w:rsidR="00896260" w:rsidRPr="00490490" w:rsidRDefault="008B5049" w:rsidP="008B5049">
      <w:pPr>
        <w:widowControl w:val="0"/>
        <w:autoSpaceDE w:val="0"/>
        <w:autoSpaceDN w:val="0"/>
        <w:adjustRightInd w:val="0"/>
        <w:spacing w:after="0"/>
        <w:rPr>
          <w:rFonts w:ascii="Arial" w:hAnsi="Arial" w:cs="Arial"/>
          <w:lang w:val="en-US"/>
        </w:rPr>
      </w:pPr>
      <w:r w:rsidRPr="00490490">
        <w:rPr>
          <w:rFonts w:ascii="Arial" w:hAnsi="Arial" w:cs="Arial"/>
          <w:lang w:val="en-US"/>
        </w:rPr>
        <w:t xml:space="preserve">The system must have capacity to control 32 heat zones, but must be expandable to at least 320 heat zones. The temperature control most be designed to work with 4 wire pt100 sensors. Each heat zone must be individually configurable, regarding both physical properties and process temperatures. The system must be able to run an arbitrary number of processes at the same time. This means, with a capacity of 32 heat zones, the system will be able to run up to 32 different processes at the same time. Each process can start and stop independently of other processes, temperature data for each process is shown in a separate window. For each process, the process temperatures can be defined for all heat zones allocated to the process, for a group of heat zones, or for each heat zone. </w:t>
      </w:r>
      <w:r w:rsidR="00896260" w:rsidRPr="00490490">
        <w:rPr>
          <w:rFonts w:ascii="Arial" w:hAnsi="Arial" w:cs="Arial"/>
          <w:lang w:val="en-US"/>
        </w:rPr>
        <w:t>For each process it should be possible to define any temperature range.</w:t>
      </w:r>
    </w:p>
    <w:p w14:paraId="337BBA44" w14:textId="77777777" w:rsidR="008B5049" w:rsidRPr="00490490" w:rsidRDefault="008B5049" w:rsidP="008B5049">
      <w:pPr>
        <w:widowControl w:val="0"/>
        <w:autoSpaceDE w:val="0"/>
        <w:autoSpaceDN w:val="0"/>
        <w:adjustRightInd w:val="0"/>
        <w:spacing w:after="0"/>
        <w:rPr>
          <w:rFonts w:ascii="Arial" w:hAnsi="Arial" w:cs="Arial"/>
          <w:lang w:val="en-US"/>
        </w:rPr>
      </w:pPr>
    </w:p>
    <w:p w14:paraId="2CA59BA5" w14:textId="77777777" w:rsidR="008B5049" w:rsidRPr="00490490" w:rsidRDefault="008B5049" w:rsidP="008B5049">
      <w:pPr>
        <w:widowControl w:val="0"/>
        <w:autoSpaceDE w:val="0"/>
        <w:autoSpaceDN w:val="0"/>
        <w:adjustRightInd w:val="0"/>
        <w:spacing w:after="0"/>
        <w:rPr>
          <w:rFonts w:ascii="Arial" w:hAnsi="Arial" w:cs="Arial"/>
          <w:lang w:val="en-US"/>
        </w:rPr>
      </w:pPr>
      <w:r w:rsidRPr="00490490">
        <w:rPr>
          <w:rFonts w:ascii="Arial" w:hAnsi="Arial" w:cs="Arial"/>
          <w:lang w:val="en-US"/>
        </w:rPr>
        <w:t>3. Process data</w:t>
      </w:r>
    </w:p>
    <w:p w14:paraId="6850D3B8" w14:textId="77777777" w:rsidR="008B5049" w:rsidRPr="00490490" w:rsidRDefault="008B5049" w:rsidP="008B5049">
      <w:pPr>
        <w:widowControl w:val="0"/>
        <w:autoSpaceDE w:val="0"/>
        <w:autoSpaceDN w:val="0"/>
        <w:adjustRightInd w:val="0"/>
        <w:spacing w:after="0"/>
        <w:rPr>
          <w:rFonts w:ascii="Arial" w:hAnsi="Arial" w:cs="Arial"/>
          <w:lang w:val="en-US"/>
        </w:rPr>
      </w:pPr>
      <w:r w:rsidRPr="00490490">
        <w:rPr>
          <w:rFonts w:ascii="Arial" w:hAnsi="Arial" w:cs="Arial"/>
          <w:lang w:val="en-US"/>
        </w:rPr>
        <w:t xml:space="preserve">All set temperatures and process temperatures must be gathered in logfiles which are generated for each process. Messages from the controller which are relevant for the process, must also be gathered in the logfile. The logfile structure must be Windows compatible, so data can be analyzed in e.g., a spreadsheet. Secondary data, e.g., output, measured power, </w:t>
      </w:r>
      <w:r w:rsidRPr="00490490">
        <w:rPr>
          <w:rFonts w:ascii="Arial" w:hAnsi="Arial" w:cs="Arial"/>
          <w:lang w:val="en-US"/>
        </w:rPr>
        <w:lastRenderedPageBreak/>
        <w:t>secondary pt100 sensor data, etc., must be gathered as well, in secondary logfiles, for each process.</w:t>
      </w:r>
    </w:p>
    <w:p w14:paraId="7FD71E52" w14:textId="77777777" w:rsidR="008B5049" w:rsidRPr="00490490" w:rsidRDefault="008B5049" w:rsidP="008B5049">
      <w:pPr>
        <w:widowControl w:val="0"/>
        <w:autoSpaceDE w:val="0"/>
        <w:autoSpaceDN w:val="0"/>
        <w:adjustRightInd w:val="0"/>
        <w:spacing w:after="0"/>
        <w:rPr>
          <w:rFonts w:ascii="Arial" w:hAnsi="Arial" w:cs="Arial"/>
          <w:lang w:val="en-US"/>
        </w:rPr>
      </w:pPr>
    </w:p>
    <w:p w14:paraId="7AB31FE1" w14:textId="77777777" w:rsidR="008B5049" w:rsidRPr="00490490" w:rsidRDefault="008B5049" w:rsidP="008B5049">
      <w:pPr>
        <w:widowControl w:val="0"/>
        <w:autoSpaceDE w:val="0"/>
        <w:autoSpaceDN w:val="0"/>
        <w:adjustRightInd w:val="0"/>
        <w:spacing w:after="0"/>
        <w:rPr>
          <w:rFonts w:ascii="Arial" w:hAnsi="Arial" w:cs="Arial"/>
          <w:lang w:val="en-US"/>
        </w:rPr>
      </w:pPr>
      <w:r w:rsidRPr="00490490">
        <w:rPr>
          <w:rFonts w:ascii="Arial" w:hAnsi="Arial" w:cs="Arial"/>
          <w:lang w:val="en-US"/>
        </w:rPr>
        <w:t>4. External sensors</w:t>
      </w:r>
    </w:p>
    <w:p w14:paraId="44DAF0C0" w14:textId="77777777" w:rsidR="008B5049" w:rsidRPr="00490490" w:rsidRDefault="008B5049" w:rsidP="008B5049">
      <w:pPr>
        <w:widowControl w:val="0"/>
        <w:autoSpaceDE w:val="0"/>
        <w:autoSpaceDN w:val="0"/>
        <w:adjustRightInd w:val="0"/>
        <w:spacing w:after="0"/>
        <w:rPr>
          <w:rFonts w:ascii="Arial" w:hAnsi="Arial" w:cs="Arial"/>
          <w:lang w:val="en-US"/>
        </w:rPr>
      </w:pPr>
      <w:r w:rsidRPr="00490490">
        <w:rPr>
          <w:rFonts w:ascii="Arial" w:hAnsi="Arial" w:cs="Arial"/>
          <w:lang w:val="en-US"/>
        </w:rPr>
        <w:t xml:space="preserve">It should be possible to integrate external sensors in the system, which monitors e.g., ambient temperatures, humidity, vacuum pump pressure. The system must be able to work with standard sensors, 0-10V, 0-20mA, 4-20mA, resistance. It should be possible to integrate data from external sensors in process </w:t>
      </w:r>
      <w:proofErr w:type="spellStart"/>
      <w:r w:rsidRPr="00490490">
        <w:rPr>
          <w:rFonts w:ascii="Arial" w:hAnsi="Arial" w:cs="Arial"/>
          <w:lang w:val="en-US"/>
        </w:rPr>
        <w:t>logdata</w:t>
      </w:r>
      <w:proofErr w:type="spellEnd"/>
      <w:r w:rsidRPr="00490490">
        <w:rPr>
          <w:rFonts w:ascii="Arial" w:hAnsi="Arial" w:cs="Arial"/>
          <w:lang w:val="en-US"/>
        </w:rPr>
        <w:t>. Furthermore, it should be possible to define alarms and alarm levels for each external sensor.</w:t>
      </w:r>
    </w:p>
    <w:p w14:paraId="1E52D2E3" w14:textId="77777777" w:rsidR="008B5049" w:rsidRPr="00490490" w:rsidRDefault="008B5049" w:rsidP="008B5049">
      <w:pPr>
        <w:widowControl w:val="0"/>
        <w:autoSpaceDE w:val="0"/>
        <w:autoSpaceDN w:val="0"/>
        <w:adjustRightInd w:val="0"/>
        <w:spacing w:after="0"/>
        <w:rPr>
          <w:rFonts w:ascii="Arial" w:hAnsi="Arial" w:cs="Arial"/>
          <w:lang w:val="en-US"/>
        </w:rPr>
      </w:pPr>
    </w:p>
    <w:p w14:paraId="6A711FD6" w14:textId="77777777" w:rsidR="008B5049" w:rsidRPr="00490490" w:rsidRDefault="008B5049" w:rsidP="008B5049">
      <w:pPr>
        <w:widowControl w:val="0"/>
        <w:autoSpaceDE w:val="0"/>
        <w:autoSpaceDN w:val="0"/>
        <w:adjustRightInd w:val="0"/>
        <w:spacing w:after="0"/>
        <w:rPr>
          <w:rFonts w:ascii="Arial" w:hAnsi="Arial" w:cs="Arial"/>
          <w:lang w:val="en-US"/>
        </w:rPr>
      </w:pPr>
      <w:r w:rsidRPr="00490490">
        <w:rPr>
          <w:rFonts w:ascii="Arial" w:hAnsi="Arial" w:cs="Arial"/>
          <w:lang w:val="en-US"/>
        </w:rPr>
        <w:t>5. Safety, alarms</w:t>
      </w:r>
    </w:p>
    <w:p w14:paraId="10DF38A0" w14:textId="77777777" w:rsidR="008B5049" w:rsidRPr="00490490" w:rsidRDefault="008B5049" w:rsidP="008B5049">
      <w:pPr>
        <w:widowControl w:val="0"/>
        <w:autoSpaceDE w:val="0"/>
        <w:autoSpaceDN w:val="0"/>
        <w:adjustRightInd w:val="0"/>
        <w:spacing w:after="0"/>
        <w:rPr>
          <w:rFonts w:ascii="Arial" w:hAnsi="Arial" w:cs="Arial"/>
          <w:lang w:val="en-US"/>
        </w:rPr>
      </w:pPr>
      <w:r w:rsidRPr="00490490">
        <w:rPr>
          <w:rFonts w:ascii="Arial" w:hAnsi="Arial" w:cs="Arial"/>
          <w:lang w:val="en-US"/>
        </w:rPr>
        <w:t>Apart from the primary pt100 sensors, the system must be able to handle secondary pt100 sensors, which purpose is to avoid overheating of molds. Furthermore, the system must include a safety circuit, which can be connected to thermal relays in each heat zone. If one of the thermal relays are activated, the output to all heat zones must be shut down.</w:t>
      </w:r>
    </w:p>
    <w:p w14:paraId="5E8C0A78" w14:textId="77777777" w:rsidR="008B5049" w:rsidRPr="00490490" w:rsidRDefault="008B5049" w:rsidP="008B5049">
      <w:pPr>
        <w:widowControl w:val="0"/>
        <w:autoSpaceDE w:val="0"/>
        <w:autoSpaceDN w:val="0"/>
        <w:adjustRightInd w:val="0"/>
        <w:spacing w:after="0"/>
        <w:rPr>
          <w:rFonts w:ascii="Arial" w:hAnsi="Arial" w:cs="Arial"/>
          <w:lang w:val="en-US"/>
        </w:rPr>
      </w:pPr>
      <w:r w:rsidRPr="00490490">
        <w:rPr>
          <w:rFonts w:ascii="Arial" w:hAnsi="Arial" w:cs="Arial"/>
          <w:lang w:val="en-US"/>
        </w:rPr>
        <w:t>Apart from this, the system must be able to handle the following alarm situations:</w:t>
      </w:r>
    </w:p>
    <w:p w14:paraId="3D7A8E36" w14:textId="77777777" w:rsidR="008B5049" w:rsidRPr="00490490" w:rsidRDefault="008B5049" w:rsidP="008B5049">
      <w:pPr>
        <w:widowControl w:val="0"/>
        <w:autoSpaceDE w:val="0"/>
        <w:autoSpaceDN w:val="0"/>
        <w:adjustRightInd w:val="0"/>
        <w:spacing w:after="0"/>
        <w:rPr>
          <w:rFonts w:ascii="Arial" w:hAnsi="Arial" w:cs="Arial"/>
          <w:lang w:val="en-US"/>
        </w:rPr>
      </w:pPr>
      <w:r w:rsidRPr="00490490">
        <w:rPr>
          <w:rFonts w:ascii="Arial" w:hAnsi="Arial" w:cs="Arial"/>
          <w:lang w:val="en-US"/>
        </w:rPr>
        <w:t>- Missing pt100 sensors</w:t>
      </w:r>
    </w:p>
    <w:p w14:paraId="21AE87AF" w14:textId="77777777" w:rsidR="008B5049" w:rsidRPr="00490490" w:rsidRDefault="008B5049" w:rsidP="008B5049">
      <w:pPr>
        <w:widowControl w:val="0"/>
        <w:autoSpaceDE w:val="0"/>
        <w:autoSpaceDN w:val="0"/>
        <w:adjustRightInd w:val="0"/>
        <w:spacing w:after="0"/>
        <w:rPr>
          <w:rFonts w:ascii="Arial" w:hAnsi="Arial" w:cs="Arial"/>
          <w:lang w:val="en-US"/>
        </w:rPr>
      </w:pPr>
      <w:r w:rsidRPr="00490490">
        <w:rPr>
          <w:rFonts w:ascii="Arial" w:hAnsi="Arial" w:cs="Arial"/>
          <w:lang w:val="en-US"/>
        </w:rPr>
        <w:t>- Errors on any of the 4 wires of the pt100 sensors</w:t>
      </w:r>
    </w:p>
    <w:p w14:paraId="3F9804CA" w14:textId="77777777" w:rsidR="008B5049" w:rsidRPr="00490490" w:rsidRDefault="008B5049" w:rsidP="008B5049">
      <w:pPr>
        <w:widowControl w:val="0"/>
        <w:autoSpaceDE w:val="0"/>
        <w:autoSpaceDN w:val="0"/>
        <w:adjustRightInd w:val="0"/>
        <w:spacing w:after="0"/>
        <w:rPr>
          <w:rFonts w:ascii="Arial" w:hAnsi="Arial" w:cs="Arial"/>
          <w:lang w:val="en-US"/>
        </w:rPr>
      </w:pPr>
      <w:r w:rsidRPr="00490490">
        <w:rPr>
          <w:rFonts w:ascii="Arial" w:hAnsi="Arial" w:cs="Arial"/>
          <w:lang w:val="en-US"/>
        </w:rPr>
        <w:t>- Missing connection through heat wires</w:t>
      </w:r>
    </w:p>
    <w:p w14:paraId="45FC8669" w14:textId="77777777" w:rsidR="008B5049" w:rsidRPr="00490490" w:rsidRDefault="008B5049" w:rsidP="008B5049">
      <w:pPr>
        <w:widowControl w:val="0"/>
        <w:autoSpaceDE w:val="0"/>
        <w:autoSpaceDN w:val="0"/>
        <w:adjustRightInd w:val="0"/>
        <w:spacing w:after="0"/>
        <w:rPr>
          <w:rFonts w:ascii="Arial" w:hAnsi="Arial" w:cs="Arial"/>
          <w:lang w:val="en-US"/>
        </w:rPr>
      </w:pPr>
      <w:r w:rsidRPr="00490490">
        <w:rPr>
          <w:rFonts w:ascii="Arial" w:hAnsi="Arial" w:cs="Arial"/>
          <w:lang w:val="en-US"/>
        </w:rPr>
        <w:t>For this type of errors, the errors must be registered individually for each heat zone.</w:t>
      </w:r>
    </w:p>
    <w:p w14:paraId="03BD397F" w14:textId="77777777" w:rsidR="008B5049" w:rsidRPr="00490490" w:rsidRDefault="008B5049" w:rsidP="008B5049">
      <w:pPr>
        <w:widowControl w:val="0"/>
        <w:autoSpaceDE w:val="0"/>
        <w:autoSpaceDN w:val="0"/>
        <w:adjustRightInd w:val="0"/>
        <w:spacing w:after="0"/>
        <w:rPr>
          <w:rFonts w:ascii="Arial" w:hAnsi="Arial" w:cs="Arial"/>
          <w:lang w:val="en-US"/>
        </w:rPr>
      </w:pPr>
      <w:r w:rsidRPr="00490490">
        <w:rPr>
          <w:rFonts w:ascii="Arial" w:hAnsi="Arial" w:cs="Arial"/>
          <w:lang w:val="en-US"/>
        </w:rPr>
        <w:t>Missing connection between controller and PC must registered too.</w:t>
      </w:r>
    </w:p>
    <w:p w14:paraId="0D537E54" w14:textId="77777777" w:rsidR="008B5049" w:rsidRPr="00490490" w:rsidRDefault="008B5049" w:rsidP="008B5049">
      <w:pPr>
        <w:widowControl w:val="0"/>
        <w:autoSpaceDE w:val="0"/>
        <w:autoSpaceDN w:val="0"/>
        <w:adjustRightInd w:val="0"/>
        <w:spacing w:after="0"/>
        <w:rPr>
          <w:rFonts w:ascii="Arial" w:hAnsi="Arial" w:cs="Arial"/>
          <w:lang w:val="en-US"/>
        </w:rPr>
      </w:pPr>
    </w:p>
    <w:p w14:paraId="5722110A" w14:textId="77777777" w:rsidR="008B5049" w:rsidRPr="00490490" w:rsidRDefault="008B5049" w:rsidP="008B5049">
      <w:pPr>
        <w:widowControl w:val="0"/>
        <w:autoSpaceDE w:val="0"/>
        <w:autoSpaceDN w:val="0"/>
        <w:adjustRightInd w:val="0"/>
        <w:spacing w:after="0"/>
        <w:rPr>
          <w:rFonts w:ascii="Arial" w:hAnsi="Arial" w:cs="Arial"/>
          <w:lang w:val="en-US"/>
        </w:rPr>
      </w:pPr>
      <w:r w:rsidRPr="00490490">
        <w:rPr>
          <w:rFonts w:ascii="Arial" w:hAnsi="Arial" w:cs="Arial"/>
          <w:lang w:val="en-US"/>
        </w:rPr>
        <w:t>6. Web integration</w:t>
      </w:r>
    </w:p>
    <w:p w14:paraId="50F49322" w14:textId="77777777" w:rsidR="008B5049" w:rsidRPr="00490490" w:rsidRDefault="008B5049" w:rsidP="008B5049">
      <w:pPr>
        <w:widowControl w:val="0"/>
        <w:autoSpaceDE w:val="0"/>
        <w:autoSpaceDN w:val="0"/>
        <w:adjustRightInd w:val="0"/>
        <w:spacing w:after="0"/>
        <w:rPr>
          <w:rFonts w:ascii="Arial" w:hAnsi="Arial" w:cs="Arial"/>
          <w:lang w:val="en-US"/>
        </w:rPr>
      </w:pPr>
      <w:r w:rsidRPr="00490490">
        <w:rPr>
          <w:rFonts w:ascii="Arial" w:hAnsi="Arial" w:cs="Arial"/>
          <w:lang w:val="en-US"/>
        </w:rPr>
        <w:t>It should be possible to store process configuration data and process log data on webservers. Furthermore, it should be possible to download all relevant software from a webserver. Detailed documentation for hardware and software must be available.</w:t>
      </w:r>
    </w:p>
    <w:p w14:paraId="231E563C" w14:textId="77777777" w:rsidR="008B5049" w:rsidRPr="00490490" w:rsidRDefault="008B5049" w:rsidP="008B5049">
      <w:pPr>
        <w:pStyle w:val="Akapitzlist"/>
        <w:rPr>
          <w:rFonts w:ascii="Arial" w:hAnsi="Arial" w:cs="Arial"/>
          <w:sz w:val="22"/>
          <w:szCs w:val="22"/>
          <w:u w:val="single"/>
        </w:rPr>
      </w:pPr>
      <w:r w:rsidRPr="00490490">
        <w:rPr>
          <w:rFonts w:ascii="Arial" w:hAnsi="Arial" w:cs="Arial"/>
          <w:sz w:val="22"/>
          <w:szCs w:val="22"/>
          <w:u w:val="single"/>
        </w:rPr>
        <w:t>Dodatkowe wymogi</w:t>
      </w:r>
    </w:p>
    <w:p w14:paraId="5DDEF3EB" w14:textId="74A67CC9" w:rsidR="008B5049" w:rsidRPr="00490490" w:rsidRDefault="00B6012A" w:rsidP="008B5049">
      <w:pPr>
        <w:autoSpaceDE w:val="0"/>
        <w:autoSpaceDN w:val="0"/>
        <w:adjustRightInd w:val="0"/>
        <w:spacing w:after="0" w:line="240" w:lineRule="auto"/>
        <w:rPr>
          <w:rFonts w:ascii="Arial" w:hAnsi="Arial" w:cs="Arial"/>
        </w:rPr>
      </w:pPr>
      <w:r w:rsidRPr="00490490">
        <w:rPr>
          <w:rFonts w:ascii="Arial" w:hAnsi="Arial" w:cs="Arial"/>
        </w:rPr>
        <w:t>O</w:t>
      </w:r>
      <w:r w:rsidR="008B5049" w:rsidRPr="00490490">
        <w:rPr>
          <w:rFonts w:ascii="Arial" w:hAnsi="Arial" w:cs="Arial"/>
        </w:rPr>
        <w:t>kres gwarancji: minimum 12 miesięcy</w:t>
      </w:r>
    </w:p>
    <w:p w14:paraId="4D405A15" w14:textId="77777777" w:rsidR="008B5049" w:rsidRPr="00490490" w:rsidRDefault="008B5049" w:rsidP="008B5049">
      <w:pPr>
        <w:spacing w:after="0" w:line="240" w:lineRule="auto"/>
        <w:rPr>
          <w:rFonts w:ascii="Arial" w:hAnsi="Arial" w:cs="Arial"/>
          <w:u w:val="single"/>
          <w:lang w:val="en-US"/>
        </w:rPr>
      </w:pPr>
    </w:p>
    <w:p w14:paraId="38CCBE0F" w14:textId="77777777" w:rsidR="008B5049" w:rsidRPr="00490490" w:rsidRDefault="008B5049" w:rsidP="008B5049">
      <w:pPr>
        <w:autoSpaceDE w:val="0"/>
        <w:autoSpaceDN w:val="0"/>
        <w:adjustRightInd w:val="0"/>
        <w:rPr>
          <w:rFonts w:ascii="Arial" w:hAnsi="Arial" w:cs="Arial"/>
          <w:bCs/>
          <w:u w:val="single"/>
        </w:rPr>
      </w:pPr>
      <w:r w:rsidRPr="00490490">
        <w:rPr>
          <w:rFonts w:ascii="Arial" w:hAnsi="Arial" w:cs="Arial"/>
          <w:bCs/>
          <w:u w:val="single"/>
        </w:rPr>
        <w:t>TERMIN REALIZACJI ZAMÓWIENIA</w:t>
      </w:r>
    </w:p>
    <w:p w14:paraId="21A4048B" w14:textId="77777777" w:rsidR="008B5049" w:rsidRPr="00490490" w:rsidRDefault="008B5049" w:rsidP="008B5049">
      <w:pPr>
        <w:spacing w:before="100" w:beforeAutospacing="1" w:after="100" w:afterAutospacing="1"/>
        <w:rPr>
          <w:rFonts w:ascii="Arial" w:hAnsi="Arial" w:cs="Arial"/>
        </w:rPr>
      </w:pPr>
      <w:r w:rsidRPr="00490490">
        <w:rPr>
          <w:rFonts w:ascii="Arial" w:hAnsi="Arial" w:cs="Arial"/>
        </w:rPr>
        <w:t>Termin realizacji przedmiotu zamówienia do 3 miesięcy.</w:t>
      </w:r>
    </w:p>
    <w:p w14:paraId="2C4EF9BA" w14:textId="77777777" w:rsidR="008B5049" w:rsidRPr="00490490" w:rsidRDefault="008B5049" w:rsidP="008B5049">
      <w:pPr>
        <w:spacing w:before="100" w:beforeAutospacing="1" w:after="100" w:afterAutospacing="1"/>
        <w:rPr>
          <w:rFonts w:ascii="Arial" w:hAnsi="Arial" w:cs="Arial"/>
          <w:u w:val="single"/>
          <w:lang w:val="en-US"/>
        </w:rPr>
      </w:pPr>
      <w:r w:rsidRPr="00490490">
        <w:rPr>
          <w:rFonts w:ascii="Arial" w:hAnsi="Arial" w:cs="Arial"/>
          <w:u w:val="single"/>
          <w:lang w:val="en-US"/>
        </w:rPr>
        <w:t>In English:</w:t>
      </w:r>
    </w:p>
    <w:p w14:paraId="2F7D8894" w14:textId="77777777" w:rsidR="002F7B2F" w:rsidRPr="00490490" w:rsidRDefault="002F7B2F" w:rsidP="008B5049">
      <w:pPr>
        <w:autoSpaceDE w:val="0"/>
        <w:autoSpaceDN w:val="0"/>
        <w:adjustRightInd w:val="0"/>
        <w:rPr>
          <w:rFonts w:ascii="Arial" w:hAnsi="Arial" w:cs="Arial"/>
        </w:rPr>
      </w:pPr>
      <w:r w:rsidRPr="00490490">
        <w:rPr>
          <w:rFonts w:ascii="Arial" w:hAnsi="Arial" w:cs="Arial"/>
        </w:rPr>
        <w:t xml:space="preserve">The deadline for </w:t>
      </w:r>
      <w:proofErr w:type="spellStart"/>
      <w:r w:rsidRPr="00490490">
        <w:rPr>
          <w:rFonts w:ascii="Arial" w:hAnsi="Arial" w:cs="Arial"/>
        </w:rPr>
        <w:t>completing</w:t>
      </w:r>
      <w:proofErr w:type="spellEnd"/>
      <w:r w:rsidRPr="00490490">
        <w:rPr>
          <w:rFonts w:ascii="Arial" w:hAnsi="Arial" w:cs="Arial"/>
        </w:rPr>
        <w:t xml:space="preserve"> the </w:t>
      </w:r>
      <w:proofErr w:type="spellStart"/>
      <w:r w:rsidRPr="00490490">
        <w:rPr>
          <w:rFonts w:ascii="Arial" w:hAnsi="Arial" w:cs="Arial"/>
        </w:rPr>
        <w:t>subject</w:t>
      </w:r>
      <w:proofErr w:type="spellEnd"/>
      <w:r w:rsidRPr="00490490">
        <w:rPr>
          <w:rFonts w:ascii="Arial" w:hAnsi="Arial" w:cs="Arial"/>
        </w:rPr>
        <w:t xml:space="preserve"> of the </w:t>
      </w:r>
      <w:proofErr w:type="spellStart"/>
      <w:r w:rsidRPr="00490490">
        <w:rPr>
          <w:rFonts w:ascii="Arial" w:hAnsi="Arial" w:cs="Arial"/>
        </w:rPr>
        <w:t>contract</w:t>
      </w:r>
      <w:proofErr w:type="spellEnd"/>
      <w:r w:rsidRPr="00490490">
        <w:rPr>
          <w:rFonts w:ascii="Arial" w:hAnsi="Arial" w:cs="Arial"/>
        </w:rPr>
        <w:t xml:space="preserve"> </w:t>
      </w:r>
      <w:proofErr w:type="spellStart"/>
      <w:r w:rsidRPr="00490490">
        <w:rPr>
          <w:rFonts w:ascii="Arial" w:hAnsi="Arial" w:cs="Arial"/>
        </w:rPr>
        <w:t>is</w:t>
      </w:r>
      <w:proofErr w:type="spellEnd"/>
      <w:r w:rsidRPr="00490490">
        <w:rPr>
          <w:rFonts w:ascii="Arial" w:hAnsi="Arial" w:cs="Arial"/>
        </w:rPr>
        <w:t xml:space="preserve"> </w:t>
      </w:r>
      <w:proofErr w:type="spellStart"/>
      <w:r w:rsidRPr="00490490">
        <w:rPr>
          <w:rFonts w:ascii="Arial" w:hAnsi="Arial" w:cs="Arial"/>
        </w:rPr>
        <w:t>up</w:t>
      </w:r>
      <w:proofErr w:type="spellEnd"/>
      <w:r w:rsidRPr="00490490">
        <w:rPr>
          <w:rFonts w:ascii="Arial" w:hAnsi="Arial" w:cs="Arial"/>
        </w:rPr>
        <w:t xml:space="preserve"> to 3 </w:t>
      </w:r>
      <w:proofErr w:type="spellStart"/>
      <w:r w:rsidRPr="00490490">
        <w:rPr>
          <w:rFonts w:ascii="Arial" w:hAnsi="Arial" w:cs="Arial"/>
        </w:rPr>
        <w:t>months</w:t>
      </w:r>
      <w:proofErr w:type="spellEnd"/>
      <w:r w:rsidRPr="00490490">
        <w:rPr>
          <w:rFonts w:ascii="Arial" w:hAnsi="Arial" w:cs="Arial"/>
        </w:rPr>
        <w:t>.</w:t>
      </w:r>
    </w:p>
    <w:p w14:paraId="5F65CFA8" w14:textId="645517C3" w:rsidR="008B5049" w:rsidRPr="00490490" w:rsidRDefault="008B5049" w:rsidP="008B5049">
      <w:pPr>
        <w:autoSpaceDE w:val="0"/>
        <w:autoSpaceDN w:val="0"/>
        <w:adjustRightInd w:val="0"/>
        <w:rPr>
          <w:rFonts w:ascii="Arial" w:hAnsi="Arial" w:cs="Arial"/>
          <w:bCs/>
          <w:u w:val="single"/>
        </w:rPr>
      </w:pPr>
      <w:r w:rsidRPr="00490490">
        <w:rPr>
          <w:rFonts w:ascii="Arial" w:hAnsi="Arial" w:cs="Arial"/>
          <w:bCs/>
          <w:u w:val="single"/>
        </w:rPr>
        <w:t>CEL ZAMÓWIENIA</w:t>
      </w:r>
    </w:p>
    <w:p w14:paraId="5FDC4974" w14:textId="77777777" w:rsidR="008B5049" w:rsidRPr="00490490" w:rsidRDefault="008B5049" w:rsidP="008B5049">
      <w:pPr>
        <w:rPr>
          <w:rFonts w:ascii="Arial" w:hAnsi="Arial" w:cs="Arial"/>
        </w:rPr>
      </w:pPr>
      <w:r w:rsidRPr="00490490">
        <w:rPr>
          <w:rFonts w:ascii="Arial" w:hAnsi="Arial" w:cs="Arial"/>
        </w:rPr>
        <w:t>Przedmiot zamówienia będzie służyć do realizacji projektu pod nazwą „Wysokoizolacyjne panele kompozytowe do kontenerów morskich nowej generacji”</w:t>
      </w:r>
    </w:p>
    <w:p w14:paraId="20FAD6C9" w14:textId="77777777" w:rsidR="008B5049" w:rsidRPr="00490490" w:rsidRDefault="008B5049" w:rsidP="008B5049">
      <w:pPr>
        <w:rPr>
          <w:rFonts w:ascii="Arial" w:hAnsi="Arial" w:cs="Arial"/>
          <w:b/>
          <w:u w:val="single"/>
        </w:rPr>
      </w:pPr>
      <w:r w:rsidRPr="00490490">
        <w:rPr>
          <w:rFonts w:ascii="Arial" w:hAnsi="Arial" w:cs="Arial"/>
        </w:rPr>
        <w:t>realizowanego przez zamawiającego.</w:t>
      </w:r>
    </w:p>
    <w:p w14:paraId="239E3640" w14:textId="77777777" w:rsidR="00C479D2" w:rsidRDefault="00C479D2">
      <w:pPr>
        <w:spacing w:after="0" w:line="240" w:lineRule="auto"/>
        <w:rPr>
          <w:rFonts w:ascii="Arial" w:hAnsi="Arial" w:cs="Arial"/>
          <w:bCs/>
          <w:u w:val="single"/>
        </w:rPr>
      </w:pPr>
      <w:r>
        <w:rPr>
          <w:rFonts w:ascii="Arial" w:hAnsi="Arial" w:cs="Arial"/>
          <w:bCs/>
          <w:u w:val="single"/>
        </w:rPr>
        <w:br w:type="page"/>
      </w:r>
    </w:p>
    <w:p w14:paraId="520EA939" w14:textId="3C9462C7" w:rsidR="008B5049" w:rsidRPr="00490490" w:rsidRDefault="008B5049" w:rsidP="008B5049">
      <w:pPr>
        <w:autoSpaceDE w:val="0"/>
        <w:autoSpaceDN w:val="0"/>
        <w:adjustRightInd w:val="0"/>
        <w:rPr>
          <w:rFonts w:ascii="Arial" w:hAnsi="Arial" w:cs="Arial"/>
          <w:bCs/>
          <w:u w:val="single"/>
        </w:rPr>
      </w:pPr>
      <w:r w:rsidRPr="00490490">
        <w:rPr>
          <w:rFonts w:ascii="Arial" w:hAnsi="Arial" w:cs="Arial"/>
          <w:bCs/>
          <w:u w:val="single"/>
        </w:rPr>
        <w:lastRenderedPageBreak/>
        <w:t>MIEJSCE REALIZACJI PRZEDMIOTU ZAMÓWIENIA</w:t>
      </w:r>
    </w:p>
    <w:p w14:paraId="177EBF22" w14:textId="77777777" w:rsidR="008B5049" w:rsidRPr="00490490" w:rsidRDefault="008B5049" w:rsidP="008B5049">
      <w:pPr>
        <w:rPr>
          <w:rFonts w:ascii="Arial" w:hAnsi="Arial" w:cs="Arial"/>
        </w:rPr>
      </w:pPr>
      <w:r w:rsidRPr="00490490">
        <w:rPr>
          <w:rFonts w:ascii="Arial" w:hAnsi="Arial" w:cs="Arial"/>
        </w:rPr>
        <w:t>Kraj: Polska</w:t>
      </w:r>
    </w:p>
    <w:p w14:paraId="74774381" w14:textId="77777777" w:rsidR="008B5049" w:rsidRPr="00490490" w:rsidRDefault="008B5049" w:rsidP="008B5049">
      <w:pPr>
        <w:rPr>
          <w:rFonts w:ascii="Arial" w:hAnsi="Arial" w:cs="Arial"/>
        </w:rPr>
      </w:pPr>
      <w:r w:rsidRPr="00490490">
        <w:rPr>
          <w:rFonts w:ascii="Arial" w:hAnsi="Arial" w:cs="Arial"/>
        </w:rPr>
        <w:t xml:space="preserve">Województwo: warmińsko-mazurskie </w:t>
      </w:r>
    </w:p>
    <w:p w14:paraId="1E65A8FF" w14:textId="77777777" w:rsidR="008B5049" w:rsidRPr="00490490" w:rsidRDefault="008B5049" w:rsidP="008B5049">
      <w:pPr>
        <w:rPr>
          <w:rFonts w:ascii="Arial" w:hAnsi="Arial" w:cs="Arial"/>
        </w:rPr>
      </w:pPr>
      <w:r w:rsidRPr="00490490">
        <w:rPr>
          <w:rFonts w:ascii="Arial" w:hAnsi="Arial" w:cs="Arial"/>
        </w:rPr>
        <w:t>Powiat: Gołdapski</w:t>
      </w:r>
    </w:p>
    <w:p w14:paraId="3D10FF4D" w14:textId="77777777" w:rsidR="008B5049" w:rsidRPr="00490490" w:rsidRDefault="008B5049" w:rsidP="008B5049">
      <w:pPr>
        <w:rPr>
          <w:rFonts w:ascii="Arial" w:hAnsi="Arial" w:cs="Arial"/>
        </w:rPr>
      </w:pPr>
      <w:r w:rsidRPr="00490490">
        <w:rPr>
          <w:rFonts w:ascii="Arial" w:hAnsi="Arial" w:cs="Arial"/>
        </w:rPr>
        <w:t>Miejscowość: Niedrzwica, ul. Ekonomiczna 14, 19-500 Gołdap</w:t>
      </w:r>
    </w:p>
    <w:p w14:paraId="4FEDDB66" w14:textId="77777777" w:rsidR="008B5049" w:rsidRPr="00490490" w:rsidRDefault="008B5049" w:rsidP="008B5049">
      <w:pPr>
        <w:autoSpaceDE w:val="0"/>
        <w:autoSpaceDN w:val="0"/>
        <w:adjustRightInd w:val="0"/>
        <w:rPr>
          <w:rFonts w:ascii="Arial" w:hAnsi="Arial" w:cs="Arial"/>
          <w:bCs/>
          <w:u w:val="single"/>
        </w:rPr>
      </w:pPr>
      <w:r w:rsidRPr="00490490">
        <w:rPr>
          <w:rFonts w:ascii="Arial" w:hAnsi="Arial" w:cs="Arial"/>
          <w:bCs/>
          <w:u w:val="single"/>
        </w:rPr>
        <w:t>WARUNKI UDZIAŁU W POSTĘPOWANIU ORAZ OPIS SPOSOBU DOKONYWANIA OCENY ICH SPEŁNIANIA</w:t>
      </w:r>
    </w:p>
    <w:p w14:paraId="7306C1DA" w14:textId="77777777" w:rsidR="008B5049" w:rsidRPr="00490490" w:rsidRDefault="008B5049" w:rsidP="008B5049">
      <w:pPr>
        <w:spacing w:after="59"/>
        <w:ind w:left="-4"/>
        <w:rPr>
          <w:rFonts w:ascii="Arial" w:hAnsi="Arial" w:cs="Arial"/>
        </w:rPr>
      </w:pPr>
      <w:r w:rsidRPr="00490490">
        <w:rPr>
          <w:rFonts w:ascii="Arial" w:hAnsi="Arial" w:cs="Arial"/>
        </w:rPr>
        <w:t xml:space="preserve">Oferent powinien posiadać niezbędną wiedzę, doświadczenie oraz potencjał w zakresie objętym przedmiotem zamówienia, w celu realizacji przedmiotu zamówienia. </w:t>
      </w:r>
    </w:p>
    <w:p w14:paraId="6547B451" w14:textId="77777777" w:rsidR="008B5049" w:rsidRPr="00490490" w:rsidRDefault="008B5049" w:rsidP="008B5049">
      <w:pPr>
        <w:spacing w:after="59"/>
        <w:ind w:left="-4"/>
        <w:rPr>
          <w:rFonts w:ascii="Arial" w:hAnsi="Arial" w:cs="Arial"/>
        </w:rPr>
      </w:pPr>
      <w:r w:rsidRPr="00490490">
        <w:rPr>
          <w:rFonts w:ascii="Arial" w:hAnsi="Arial" w:cs="Arial"/>
        </w:rPr>
        <w:t>Oferent opisuje je w Formularzu ofertowym będącym załącznikiem do niniejszego zapytania. Doświadczenie musi dotyczyć oferenta, jako generalnego wykonawcę, podwykonawstwo nie będzie brane pod uwagę.</w:t>
      </w:r>
    </w:p>
    <w:p w14:paraId="0ADD6577" w14:textId="77777777" w:rsidR="008B5049" w:rsidRPr="00490490" w:rsidRDefault="008B5049" w:rsidP="008B5049">
      <w:pPr>
        <w:tabs>
          <w:tab w:val="left" w:pos="284"/>
        </w:tabs>
        <w:spacing w:before="100" w:after="100" w:line="240" w:lineRule="auto"/>
        <w:rPr>
          <w:rFonts w:ascii="Arial" w:hAnsi="Arial" w:cs="Arial"/>
        </w:rPr>
      </w:pPr>
      <w:r w:rsidRPr="00490490">
        <w:rPr>
          <w:rFonts w:ascii="Arial" w:hAnsi="Arial" w:cs="Arial"/>
        </w:rPr>
        <w:t>Spełnienie ww. warunków będzie weryfikowane na podstawie oświadczenia oferenta w postaci złożonego formularza ofertowego, wg wzoru stanowiącego załącznik do niniejszego zapytania.</w:t>
      </w:r>
    </w:p>
    <w:p w14:paraId="6A8A3821" w14:textId="77777777" w:rsidR="008B5049" w:rsidRPr="00490490" w:rsidRDefault="008B5049" w:rsidP="008B5049">
      <w:pPr>
        <w:autoSpaceDE w:val="0"/>
        <w:autoSpaceDN w:val="0"/>
        <w:adjustRightInd w:val="0"/>
        <w:spacing w:after="0" w:line="240" w:lineRule="auto"/>
        <w:rPr>
          <w:rFonts w:ascii="Arial" w:hAnsi="Arial" w:cs="Arial"/>
        </w:rPr>
      </w:pPr>
      <w:r w:rsidRPr="00490490">
        <w:rPr>
          <w:rFonts w:ascii="Arial" w:hAnsi="Arial" w:cs="Arial"/>
        </w:rPr>
        <w:t>Zamawiający zastrzega sobie prawo weryfikacji doświadczenia oferenta, na co oferent wyraża zgodę w formularzu ofertowym.</w:t>
      </w:r>
    </w:p>
    <w:p w14:paraId="53984924" w14:textId="77777777" w:rsidR="008B5049" w:rsidRPr="00490490" w:rsidRDefault="008B5049" w:rsidP="008B5049">
      <w:pPr>
        <w:autoSpaceDE w:val="0"/>
        <w:autoSpaceDN w:val="0"/>
        <w:adjustRightInd w:val="0"/>
        <w:spacing w:after="0" w:line="240" w:lineRule="auto"/>
        <w:rPr>
          <w:rFonts w:ascii="Arial" w:hAnsi="Arial" w:cs="Arial"/>
        </w:rPr>
      </w:pPr>
      <w:r w:rsidRPr="00490490">
        <w:rPr>
          <w:rFonts w:ascii="Arial" w:hAnsi="Arial" w:cs="Arial"/>
        </w:rPr>
        <w:t>Przykładowe formy weryfikacji:</w:t>
      </w:r>
    </w:p>
    <w:p w14:paraId="143ACD49" w14:textId="77777777" w:rsidR="008B5049" w:rsidRPr="00490490" w:rsidRDefault="008B5049" w:rsidP="008B5049">
      <w:pPr>
        <w:autoSpaceDE w:val="0"/>
        <w:autoSpaceDN w:val="0"/>
        <w:adjustRightInd w:val="0"/>
        <w:spacing w:after="0" w:line="240" w:lineRule="auto"/>
        <w:rPr>
          <w:rFonts w:ascii="Arial" w:hAnsi="Arial" w:cs="Arial"/>
        </w:rPr>
      </w:pPr>
      <w:r w:rsidRPr="00490490">
        <w:rPr>
          <w:rFonts w:ascii="Arial" w:hAnsi="Arial" w:cs="Arial"/>
        </w:rPr>
        <w:t>wgląd do oryginałów dokumentów, bądź kserokopii poświadczonych za zgodność z oryginałem przez oferenta, takich jak, protokołów odbioru bez zastrzeżeń, rekomendacji, opinii, kontakt bezpośredni Zamawiającego z podmiotami, dla których oferent wdrożył system sterowany z podobnymi funkcjonalnościami, jak system opisany w niniejszym zapytaniu,</w:t>
      </w:r>
    </w:p>
    <w:p w14:paraId="2EE22FE1" w14:textId="77777777" w:rsidR="008B5049" w:rsidRPr="00490490" w:rsidRDefault="008B5049" w:rsidP="008B5049">
      <w:pPr>
        <w:autoSpaceDE w:val="0"/>
        <w:autoSpaceDN w:val="0"/>
        <w:adjustRightInd w:val="0"/>
        <w:spacing w:after="0" w:line="240" w:lineRule="auto"/>
        <w:rPr>
          <w:rFonts w:ascii="Arial" w:hAnsi="Arial" w:cs="Arial"/>
        </w:rPr>
      </w:pPr>
      <w:r w:rsidRPr="00490490">
        <w:rPr>
          <w:rFonts w:ascii="Arial" w:hAnsi="Arial" w:cs="Arial"/>
        </w:rPr>
        <w:t>bądź innych równoważnych dokumentów, czy czynności, z wyżej wymienionymi.</w:t>
      </w:r>
    </w:p>
    <w:p w14:paraId="365393B8" w14:textId="0793F372" w:rsidR="008B5049" w:rsidRDefault="008B5049" w:rsidP="008B5049">
      <w:pPr>
        <w:spacing w:after="59"/>
        <w:ind w:left="-4"/>
        <w:rPr>
          <w:rFonts w:ascii="Arial" w:hAnsi="Arial" w:cs="Arial"/>
        </w:rPr>
      </w:pPr>
      <w:r w:rsidRPr="00490490">
        <w:rPr>
          <w:rFonts w:ascii="Arial" w:hAnsi="Arial" w:cs="Arial"/>
        </w:rPr>
        <w:t>Oferent może załączyć do oferty dokumenty potwierdzające doświadczenie w przedmiocie zamówienia, np. listy referencyjne.</w:t>
      </w:r>
    </w:p>
    <w:p w14:paraId="51EF06BF" w14:textId="77777777" w:rsidR="00C479D2" w:rsidRPr="00490490" w:rsidRDefault="00C479D2" w:rsidP="008B5049">
      <w:pPr>
        <w:spacing w:after="59"/>
        <w:ind w:left="-4"/>
        <w:rPr>
          <w:rFonts w:ascii="Arial" w:hAnsi="Arial" w:cs="Arial"/>
        </w:rPr>
      </w:pPr>
    </w:p>
    <w:p w14:paraId="6E4C94DE" w14:textId="77777777" w:rsidR="008B5049" w:rsidRPr="00490490" w:rsidRDefault="008B5049" w:rsidP="008B5049">
      <w:pPr>
        <w:autoSpaceDE w:val="0"/>
        <w:autoSpaceDN w:val="0"/>
        <w:adjustRightInd w:val="0"/>
        <w:rPr>
          <w:rFonts w:ascii="Arial" w:hAnsi="Arial" w:cs="Arial"/>
          <w:u w:val="single"/>
        </w:rPr>
      </w:pPr>
      <w:r w:rsidRPr="00490490">
        <w:rPr>
          <w:rFonts w:ascii="Arial" w:hAnsi="Arial" w:cs="Arial"/>
          <w:u w:val="single"/>
        </w:rPr>
        <w:t>CONDITIONS FOR PARTICIPATION IN THE PROCEDURE AND DESCRIPTION OF THE METHOD OF THE EVALUATION OF THEIR FULFILLMENT</w:t>
      </w:r>
    </w:p>
    <w:p w14:paraId="35182408" w14:textId="77777777" w:rsidR="008B5049" w:rsidRPr="00490490" w:rsidRDefault="008B5049" w:rsidP="008B5049">
      <w:pPr>
        <w:autoSpaceDE w:val="0"/>
        <w:autoSpaceDN w:val="0"/>
        <w:adjustRightInd w:val="0"/>
        <w:rPr>
          <w:rFonts w:ascii="Arial" w:hAnsi="Arial" w:cs="Arial"/>
        </w:rPr>
      </w:pPr>
      <w:r w:rsidRPr="00490490">
        <w:rPr>
          <w:rFonts w:ascii="Arial" w:hAnsi="Arial" w:cs="Arial"/>
        </w:rPr>
        <w:t xml:space="preserve">The </w:t>
      </w:r>
      <w:proofErr w:type="spellStart"/>
      <w:r w:rsidRPr="00490490">
        <w:rPr>
          <w:rFonts w:ascii="Arial" w:hAnsi="Arial" w:cs="Arial"/>
        </w:rPr>
        <w:t>tenderer</w:t>
      </w:r>
      <w:proofErr w:type="spellEnd"/>
      <w:r w:rsidRPr="00490490">
        <w:rPr>
          <w:rFonts w:ascii="Arial" w:hAnsi="Arial" w:cs="Arial"/>
        </w:rPr>
        <w:t xml:space="preserve"> </w:t>
      </w:r>
      <w:proofErr w:type="spellStart"/>
      <w:r w:rsidRPr="00490490">
        <w:rPr>
          <w:rFonts w:ascii="Arial" w:hAnsi="Arial" w:cs="Arial"/>
        </w:rPr>
        <w:t>should</w:t>
      </w:r>
      <w:proofErr w:type="spellEnd"/>
      <w:r w:rsidRPr="00490490">
        <w:rPr>
          <w:rFonts w:ascii="Arial" w:hAnsi="Arial" w:cs="Arial"/>
        </w:rPr>
        <w:t xml:space="preserve"> </w:t>
      </w:r>
      <w:proofErr w:type="spellStart"/>
      <w:r w:rsidRPr="00490490">
        <w:rPr>
          <w:rFonts w:ascii="Arial" w:hAnsi="Arial" w:cs="Arial"/>
        </w:rPr>
        <w:t>have</w:t>
      </w:r>
      <w:proofErr w:type="spellEnd"/>
      <w:r w:rsidRPr="00490490">
        <w:rPr>
          <w:rFonts w:ascii="Arial" w:hAnsi="Arial" w:cs="Arial"/>
        </w:rPr>
        <w:t xml:space="preserve"> the </w:t>
      </w:r>
      <w:proofErr w:type="spellStart"/>
      <w:r w:rsidRPr="00490490">
        <w:rPr>
          <w:rFonts w:ascii="Arial" w:hAnsi="Arial" w:cs="Arial"/>
        </w:rPr>
        <w:t>necessary</w:t>
      </w:r>
      <w:proofErr w:type="spellEnd"/>
      <w:r w:rsidRPr="00490490">
        <w:rPr>
          <w:rFonts w:ascii="Arial" w:hAnsi="Arial" w:cs="Arial"/>
        </w:rPr>
        <w:t xml:space="preserve"> </w:t>
      </w:r>
      <w:proofErr w:type="spellStart"/>
      <w:r w:rsidRPr="00490490">
        <w:rPr>
          <w:rFonts w:ascii="Arial" w:hAnsi="Arial" w:cs="Arial"/>
        </w:rPr>
        <w:t>knowledge</w:t>
      </w:r>
      <w:proofErr w:type="spellEnd"/>
      <w:r w:rsidRPr="00490490">
        <w:rPr>
          <w:rFonts w:ascii="Arial" w:hAnsi="Arial" w:cs="Arial"/>
        </w:rPr>
        <w:t xml:space="preserve">, </w:t>
      </w:r>
      <w:proofErr w:type="spellStart"/>
      <w:r w:rsidRPr="00490490">
        <w:rPr>
          <w:rFonts w:ascii="Arial" w:hAnsi="Arial" w:cs="Arial"/>
        </w:rPr>
        <w:t>experience</w:t>
      </w:r>
      <w:proofErr w:type="spellEnd"/>
      <w:r w:rsidRPr="00490490">
        <w:rPr>
          <w:rFonts w:ascii="Arial" w:hAnsi="Arial" w:cs="Arial"/>
        </w:rPr>
        <w:t xml:space="preserve"> and </w:t>
      </w:r>
      <w:proofErr w:type="spellStart"/>
      <w:r w:rsidRPr="00490490">
        <w:rPr>
          <w:rFonts w:ascii="Arial" w:hAnsi="Arial" w:cs="Arial"/>
        </w:rPr>
        <w:t>potential</w:t>
      </w:r>
      <w:proofErr w:type="spellEnd"/>
      <w:r w:rsidRPr="00490490">
        <w:rPr>
          <w:rFonts w:ascii="Arial" w:hAnsi="Arial" w:cs="Arial"/>
        </w:rPr>
        <w:t xml:space="preserve"> </w:t>
      </w:r>
      <w:proofErr w:type="spellStart"/>
      <w:r w:rsidRPr="00490490">
        <w:rPr>
          <w:rFonts w:ascii="Arial" w:hAnsi="Arial" w:cs="Arial"/>
        </w:rPr>
        <w:t>within</w:t>
      </w:r>
      <w:proofErr w:type="spellEnd"/>
      <w:r w:rsidRPr="00490490">
        <w:rPr>
          <w:rFonts w:ascii="Arial" w:hAnsi="Arial" w:cs="Arial"/>
        </w:rPr>
        <w:t xml:space="preserve"> the </w:t>
      </w:r>
      <w:proofErr w:type="spellStart"/>
      <w:r w:rsidRPr="00490490">
        <w:rPr>
          <w:rFonts w:ascii="Arial" w:hAnsi="Arial" w:cs="Arial"/>
        </w:rPr>
        <w:t>scope</w:t>
      </w:r>
      <w:proofErr w:type="spellEnd"/>
      <w:r w:rsidRPr="00490490">
        <w:rPr>
          <w:rFonts w:ascii="Arial" w:hAnsi="Arial" w:cs="Arial"/>
        </w:rPr>
        <w:t xml:space="preserve"> of the </w:t>
      </w:r>
      <w:proofErr w:type="spellStart"/>
      <w:r w:rsidRPr="00490490">
        <w:rPr>
          <w:rFonts w:ascii="Arial" w:hAnsi="Arial" w:cs="Arial"/>
        </w:rPr>
        <w:t>subject</w:t>
      </w:r>
      <w:proofErr w:type="spellEnd"/>
      <w:r w:rsidRPr="00490490">
        <w:rPr>
          <w:rFonts w:ascii="Arial" w:hAnsi="Arial" w:cs="Arial"/>
        </w:rPr>
        <w:t xml:space="preserve"> of the </w:t>
      </w:r>
      <w:proofErr w:type="spellStart"/>
      <w:r w:rsidRPr="00490490">
        <w:rPr>
          <w:rFonts w:ascii="Arial" w:hAnsi="Arial" w:cs="Arial"/>
        </w:rPr>
        <w:t>contract</w:t>
      </w:r>
      <w:proofErr w:type="spellEnd"/>
      <w:r w:rsidRPr="00490490">
        <w:rPr>
          <w:rFonts w:ascii="Arial" w:hAnsi="Arial" w:cs="Arial"/>
        </w:rPr>
        <w:t xml:space="preserve"> in order to </w:t>
      </w:r>
      <w:proofErr w:type="spellStart"/>
      <w:r w:rsidRPr="00490490">
        <w:rPr>
          <w:rFonts w:ascii="Arial" w:hAnsi="Arial" w:cs="Arial"/>
        </w:rPr>
        <w:t>implement</w:t>
      </w:r>
      <w:proofErr w:type="spellEnd"/>
      <w:r w:rsidRPr="00490490">
        <w:rPr>
          <w:rFonts w:ascii="Arial" w:hAnsi="Arial" w:cs="Arial"/>
        </w:rPr>
        <w:t xml:space="preserve"> the </w:t>
      </w:r>
      <w:proofErr w:type="spellStart"/>
      <w:r w:rsidRPr="00490490">
        <w:rPr>
          <w:rFonts w:ascii="Arial" w:hAnsi="Arial" w:cs="Arial"/>
        </w:rPr>
        <w:t>subject</w:t>
      </w:r>
      <w:proofErr w:type="spellEnd"/>
      <w:r w:rsidRPr="00490490">
        <w:rPr>
          <w:rFonts w:ascii="Arial" w:hAnsi="Arial" w:cs="Arial"/>
        </w:rPr>
        <w:t xml:space="preserve"> of the </w:t>
      </w:r>
      <w:proofErr w:type="spellStart"/>
      <w:r w:rsidRPr="00490490">
        <w:rPr>
          <w:rFonts w:ascii="Arial" w:hAnsi="Arial" w:cs="Arial"/>
        </w:rPr>
        <w:t>contract</w:t>
      </w:r>
      <w:proofErr w:type="spellEnd"/>
      <w:r w:rsidRPr="00490490">
        <w:rPr>
          <w:rFonts w:ascii="Arial" w:hAnsi="Arial" w:cs="Arial"/>
        </w:rPr>
        <w:t>.</w:t>
      </w:r>
    </w:p>
    <w:p w14:paraId="7A2B1102" w14:textId="77777777" w:rsidR="008B5049" w:rsidRPr="00490490" w:rsidRDefault="008B5049" w:rsidP="008B5049">
      <w:pPr>
        <w:autoSpaceDE w:val="0"/>
        <w:autoSpaceDN w:val="0"/>
        <w:adjustRightInd w:val="0"/>
        <w:rPr>
          <w:rFonts w:ascii="Arial" w:hAnsi="Arial" w:cs="Arial"/>
        </w:rPr>
      </w:pPr>
      <w:r w:rsidRPr="00490490">
        <w:rPr>
          <w:rFonts w:ascii="Arial" w:hAnsi="Arial" w:cs="Arial"/>
        </w:rPr>
        <w:t xml:space="preserve">The </w:t>
      </w:r>
      <w:proofErr w:type="spellStart"/>
      <w:r w:rsidRPr="00490490">
        <w:rPr>
          <w:rFonts w:ascii="Arial" w:hAnsi="Arial" w:cs="Arial"/>
        </w:rPr>
        <w:t>Tenderer</w:t>
      </w:r>
      <w:proofErr w:type="spellEnd"/>
      <w:r w:rsidRPr="00490490">
        <w:rPr>
          <w:rFonts w:ascii="Arial" w:hAnsi="Arial" w:cs="Arial"/>
        </w:rPr>
        <w:t xml:space="preserve"> </w:t>
      </w:r>
      <w:proofErr w:type="spellStart"/>
      <w:r w:rsidRPr="00490490">
        <w:rPr>
          <w:rFonts w:ascii="Arial" w:hAnsi="Arial" w:cs="Arial"/>
        </w:rPr>
        <w:t>describes</w:t>
      </w:r>
      <w:proofErr w:type="spellEnd"/>
      <w:r w:rsidRPr="00490490">
        <w:rPr>
          <w:rFonts w:ascii="Arial" w:hAnsi="Arial" w:cs="Arial"/>
        </w:rPr>
        <w:t xml:space="preserve"> </w:t>
      </w:r>
      <w:proofErr w:type="spellStart"/>
      <w:r w:rsidRPr="00490490">
        <w:rPr>
          <w:rFonts w:ascii="Arial" w:hAnsi="Arial" w:cs="Arial"/>
        </w:rPr>
        <w:t>them</w:t>
      </w:r>
      <w:proofErr w:type="spellEnd"/>
      <w:r w:rsidRPr="00490490">
        <w:rPr>
          <w:rFonts w:ascii="Arial" w:hAnsi="Arial" w:cs="Arial"/>
        </w:rPr>
        <w:t xml:space="preserve"> in the Tender Form </w:t>
      </w:r>
      <w:proofErr w:type="spellStart"/>
      <w:r w:rsidRPr="00490490">
        <w:rPr>
          <w:rFonts w:ascii="Arial" w:hAnsi="Arial" w:cs="Arial"/>
        </w:rPr>
        <w:t>attached</w:t>
      </w:r>
      <w:proofErr w:type="spellEnd"/>
      <w:r w:rsidRPr="00490490">
        <w:rPr>
          <w:rFonts w:ascii="Arial" w:hAnsi="Arial" w:cs="Arial"/>
        </w:rPr>
        <w:t xml:space="preserve"> to </w:t>
      </w:r>
      <w:proofErr w:type="spellStart"/>
      <w:r w:rsidRPr="00490490">
        <w:rPr>
          <w:rFonts w:ascii="Arial" w:hAnsi="Arial" w:cs="Arial"/>
        </w:rPr>
        <w:t>this</w:t>
      </w:r>
      <w:proofErr w:type="spellEnd"/>
      <w:r w:rsidRPr="00490490">
        <w:rPr>
          <w:rFonts w:ascii="Arial" w:hAnsi="Arial" w:cs="Arial"/>
        </w:rPr>
        <w:t xml:space="preserve"> </w:t>
      </w:r>
      <w:proofErr w:type="spellStart"/>
      <w:r w:rsidRPr="00490490">
        <w:rPr>
          <w:rFonts w:ascii="Arial" w:hAnsi="Arial" w:cs="Arial"/>
        </w:rPr>
        <w:t>inquiry</w:t>
      </w:r>
      <w:proofErr w:type="spellEnd"/>
      <w:r w:rsidRPr="00490490">
        <w:rPr>
          <w:rFonts w:ascii="Arial" w:hAnsi="Arial" w:cs="Arial"/>
        </w:rPr>
        <w:t xml:space="preserve">. </w:t>
      </w:r>
      <w:proofErr w:type="spellStart"/>
      <w:r w:rsidRPr="00490490">
        <w:rPr>
          <w:rFonts w:ascii="Arial" w:hAnsi="Arial" w:cs="Arial"/>
        </w:rPr>
        <w:t>Experience</w:t>
      </w:r>
      <w:proofErr w:type="spellEnd"/>
      <w:r w:rsidRPr="00490490">
        <w:rPr>
          <w:rFonts w:ascii="Arial" w:hAnsi="Arial" w:cs="Arial"/>
        </w:rPr>
        <w:t xml:space="preserve"> </w:t>
      </w:r>
      <w:proofErr w:type="spellStart"/>
      <w:r w:rsidRPr="00490490">
        <w:rPr>
          <w:rFonts w:ascii="Arial" w:hAnsi="Arial" w:cs="Arial"/>
        </w:rPr>
        <w:t>must</w:t>
      </w:r>
      <w:proofErr w:type="spellEnd"/>
      <w:r w:rsidRPr="00490490">
        <w:rPr>
          <w:rFonts w:ascii="Arial" w:hAnsi="Arial" w:cs="Arial"/>
        </w:rPr>
        <w:t xml:space="preserve"> be </w:t>
      </w:r>
      <w:proofErr w:type="spellStart"/>
      <w:r w:rsidRPr="00490490">
        <w:rPr>
          <w:rFonts w:ascii="Arial" w:hAnsi="Arial" w:cs="Arial"/>
        </w:rPr>
        <w:t>that</w:t>
      </w:r>
      <w:proofErr w:type="spellEnd"/>
      <w:r w:rsidRPr="00490490">
        <w:rPr>
          <w:rFonts w:ascii="Arial" w:hAnsi="Arial" w:cs="Arial"/>
        </w:rPr>
        <w:t xml:space="preserve"> of the </w:t>
      </w:r>
      <w:proofErr w:type="spellStart"/>
      <w:r w:rsidRPr="00490490">
        <w:rPr>
          <w:rFonts w:ascii="Arial" w:hAnsi="Arial" w:cs="Arial"/>
        </w:rPr>
        <w:t>tenderer</w:t>
      </w:r>
      <w:proofErr w:type="spellEnd"/>
      <w:r w:rsidRPr="00490490">
        <w:rPr>
          <w:rFonts w:ascii="Arial" w:hAnsi="Arial" w:cs="Arial"/>
        </w:rPr>
        <w:t xml:space="preserve"> as </w:t>
      </w:r>
      <w:proofErr w:type="spellStart"/>
      <w:r w:rsidRPr="00490490">
        <w:rPr>
          <w:rFonts w:ascii="Arial" w:hAnsi="Arial" w:cs="Arial"/>
        </w:rPr>
        <w:t>general</w:t>
      </w:r>
      <w:proofErr w:type="spellEnd"/>
      <w:r w:rsidRPr="00490490">
        <w:rPr>
          <w:rFonts w:ascii="Arial" w:hAnsi="Arial" w:cs="Arial"/>
        </w:rPr>
        <w:t xml:space="preserve"> </w:t>
      </w:r>
      <w:proofErr w:type="spellStart"/>
      <w:r w:rsidRPr="00490490">
        <w:rPr>
          <w:rFonts w:ascii="Arial" w:hAnsi="Arial" w:cs="Arial"/>
        </w:rPr>
        <w:t>contractor</w:t>
      </w:r>
      <w:proofErr w:type="spellEnd"/>
      <w:r w:rsidRPr="00490490">
        <w:rPr>
          <w:rFonts w:ascii="Arial" w:hAnsi="Arial" w:cs="Arial"/>
        </w:rPr>
        <w:t xml:space="preserve">, </w:t>
      </w:r>
      <w:proofErr w:type="spellStart"/>
      <w:r w:rsidRPr="00490490">
        <w:rPr>
          <w:rFonts w:ascii="Arial" w:hAnsi="Arial" w:cs="Arial"/>
        </w:rPr>
        <w:t>subcontracting</w:t>
      </w:r>
      <w:proofErr w:type="spellEnd"/>
      <w:r w:rsidRPr="00490490">
        <w:rPr>
          <w:rFonts w:ascii="Arial" w:hAnsi="Arial" w:cs="Arial"/>
        </w:rPr>
        <w:t xml:space="preserve"> </w:t>
      </w:r>
      <w:proofErr w:type="spellStart"/>
      <w:r w:rsidRPr="00490490">
        <w:rPr>
          <w:rFonts w:ascii="Arial" w:hAnsi="Arial" w:cs="Arial"/>
        </w:rPr>
        <w:t>will</w:t>
      </w:r>
      <w:proofErr w:type="spellEnd"/>
      <w:r w:rsidRPr="00490490">
        <w:rPr>
          <w:rFonts w:ascii="Arial" w:hAnsi="Arial" w:cs="Arial"/>
        </w:rPr>
        <w:t xml:space="preserve"> not be </w:t>
      </w:r>
      <w:proofErr w:type="spellStart"/>
      <w:r w:rsidRPr="00490490">
        <w:rPr>
          <w:rFonts w:ascii="Arial" w:hAnsi="Arial" w:cs="Arial"/>
        </w:rPr>
        <w:t>considered</w:t>
      </w:r>
      <w:proofErr w:type="spellEnd"/>
      <w:r w:rsidRPr="00490490">
        <w:rPr>
          <w:rFonts w:ascii="Arial" w:hAnsi="Arial" w:cs="Arial"/>
        </w:rPr>
        <w:t>.</w:t>
      </w:r>
    </w:p>
    <w:p w14:paraId="61386C37" w14:textId="77777777" w:rsidR="008B5049" w:rsidRPr="00490490" w:rsidRDefault="008B5049" w:rsidP="008B5049">
      <w:pPr>
        <w:autoSpaceDE w:val="0"/>
        <w:autoSpaceDN w:val="0"/>
        <w:adjustRightInd w:val="0"/>
        <w:rPr>
          <w:rFonts w:ascii="Arial" w:hAnsi="Arial" w:cs="Arial"/>
        </w:rPr>
      </w:pPr>
      <w:proofErr w:type="spellStart"/>
      <w:r w:rsidRPr="00490490">
        <w:rPr>
          <w:rFonts w:ascii="Arial" w:hAnsi="Arial" w:cs="Arial"/>
        </w:rPr>
        <w:t>Fulfilling</w:t>
      </w:r>
      <w:proofErr w:type="spellEnd"/>
      <w:r w:rsidRPr="00490490">
        <w:rPr>
          <w:rFonts w:ascii="Arial" w:hAnsi="Arial" w:cs="Arial"/>
        </w:rPr>
        <w:t xml:space="preserve"> the </w:t>
      </w:r>
      <w:proofErr w:type="spellStart"/>
      <w:r w:rsidRPr="00490490">
        <w:rPr>
          <w:rFonts w:ascii="Arial" w:hAnsi="Arial" w:cs="Arial"/>
        </w:rPr>
        <w:t>above-mentioned</w:t>
      </w:r>
      <w:proofErr w:type="spellEnd"/>
      <w:r w:rsidRPr="00490490">
        <w:rPr>
          <w:rFonts w:ascii="Arial" w:hAnsi="Arial" w:cs="Arial"/>
        </w:rPr>
        <w:t xml:space="preserve"> </w:t>
      </w:r>
      <w:proofErr w:type="spellStart"/>
      <w:r w:rsidRPr="00490490">
        <w:rPr>
          <w:rFonts w:ascii="Arial" w:hAnsi="Arial" w:cs="Arial"/>
        </w:rPr>
        <w:t>terms</w:t>
      </w:r>
      <w:proofErr w:type="spellEnd"/>
      <w:r w:rsidRPr="00490490">
        <w:rPr>
          <w:rFonts w:ascii="Arial" w:hAnsi="Arial" w:cs="Arial"/>
        </w:rPr>
        <w:t xml:space="preserve"> and </w:t>
      </w:r>
      <w:proofErr w:type="spellStart"/>
      <w:r w:rsidRPr="00490490">
        <w:rPr>
          <w:rFonts w:ascii="Arial" w:hAnsi="Arial" w:cs="Arial"/>
        </w:rPr>
        <w:t>conditions</w:t>
      </w:r>
      <w:proofErr w:type="spellEnd"/>
      <w:r w:rsidRPr="00490490">
        <w:rPr>
          <w:rFonts w:ascii="Arial" w:hAnsi="Arial" w:cs="Arial"/>
        </w:rPr>
        <w:t xml:space="preserve"> </w:t>
      </w:r>
      <w:proofErr w:type="spellStart"/>
      <w:r w:rsidRPr="00490490">
        <w:rPr>
          <w:rFonts w:ascii="Arial" w:hAnsi="Arial" w:cs="Arial"/>
        </w:rPr>
        <w:t>will</w:t>
      </w:r>
      <w:proofErr w:type="spellEnd"/>
      <w:r w:rsidRPr="00490490">
        <w:rPr>
          <w:rFonts w:ascii="Arial" w:hAnsi="Arial" w:cs="Arial"/>
        </w:rPr>
        <w:t xml:space="preserve"> be </w:t>
      </w:r>
      <w:proofErr w:type="spellStart"/>
      <w:r w:rsidRPr="00490490">
        <w:rPr>
          <w:rFonts w:ascii="Arial" w:hAnsi="Arial" w:cs="Arial"/>
        </w:rPr>
        <w:t>verified</w:t>
      </w:r>
      <w:proofErr w:type="spellEnd"/>
      <w:r w:rsidRPr="00490490">
        <w:rPr>
          <w:rFonts w:ascii="Arial" w:hAnsi="Arial" w:cs="Arial"/>
        </w:rPr>
        <w:t xml:space="preserve"> on the </w:t>
      </w:r>
      <w:proofErr w:type="spellStart"/>
      <w:r w:rsidRPr="00490490">
        <w:rPr>
          <w:rFonts w:ascii="Arial" w:hAnsi="Arial" w:cs="Arial"/>
        </w:rPr>
        <w:t>basis</w:t>
      </w:r>
      <w:proofErr w:type="spellEnd"/>
      <w:r w:rsidRPr="00490490">
        <w:rPr>
          <w:rFonts w:ascii="Arial" w:hAnsi="Arial" w:cs="Arial"/>
        </w:rPr>
        <w:t xml:space="preserve"> of the </w:t>
      </w:r>
      <w:proofErr w:type="spellStart"/>
      <w:r w:rsidRPr="00490490">
        <w:rPr>
          <w:rFonts w:ascii="Arial" w:hAnsi="Arial" w:cs="Arial"/>
        </w:rPr>
        <w:t>bidder's</w:t>
      </w:r>
      <w:proofErr w:type="spellEnd"/>
      <w:r w:rsidRPr="00490490">
        <w:rPr>
          <w:rFonts w:ascii="Arial" w:hAnsi="Arial" w:cs="Arial"/>
        </w:rPr>
        <w:t xml:space="preserve"> </w:t>
      </w:r>
      <w:proofErr w:type="spellStart"/>
      <w:r w:rsidRPr="00490490">
        <w:rPr>
          <w:rFonts w:ascii="Arial" w:hAnsi="Arial" w:cs="Arial"/>
        </w:rPr>
        <w:t>declaration</w:t>
      </w:r>
      <w:proofErr w:type="spellEnd"/>
      <w:r w:rsidRPr="00490490">
        <w:rPr>
          <w:rFonts w:ascii="Arial" w:hAnsi="Arial" w:cs="Arial"/>
        </w:rPr>
        <w:t xml:space="preserve"> in the form of the </w:t>
      </w:r>
      <w:proofErr w:type="spellStart"/>
      <w:r w:rsidRPr="00490490">
        <w:rPr>
          <w:rFonts w:ascii="Arial" w:hAnsi="Arial" w:cs="Arial"/>
        </w:rPr>
        <w:t>submitted</w:t>
      </w:r>
      <w:proofErr w:type="spellEnd"/>
      <w:r w:rsidRPr="00490490">
        <w:rPr>
          <w:rFonts w:ascii="Arial" w:hAnsi="Arial" w:cs="Arial"/>
        </w:rPr>
        <w:t xml:space="preserve"> tender form, </w:t>
      </w:r>
      <w:proofErr w:type="spellStart"/>
      <w:r w:rsidRPr="00490490">
        <w:rPr>
          <w:rFonts w:ascii="Arial" w:hAnsi="Arial" w:cs="Arial"/>
        </w:rPr>
        <w:t>according</w:t>
      </w:r>
      <w:proofErr w:type="spellEnd"/>
      <w:r w:rsidRPr="00490490">
        <w:rPr>
          <w:rFonts w:ascii="Arial" w:hAnsi="Arial" w:cs="Arial"/>
        </w:rPr>
        <w:t xml:space="preserve"> to the </w:t>
      </w:r>
      <w:proofErr w:type="spellStart"/>
      <w:r w:rsidRPr="00490490">
        <w:rPr>
          <w:rFonts w:ascii="Arial" w:hAnsi="Arial" w:cs="Arial"/>
        </w:rPr>
        <w:t>template</w:t>
      </w:r>
      <w:proofErr w:type="spellEnd"/>
      <w:r w:rsidRPr="00490490">
        <w:rPr>
          <w:rFonts w:ascii="Arial" w:hAnsi="Arial" w:cs="Arial"/>
        </w:rPr>
        <w:t xml:space="preserve"> </w:t>
      </w:r>
      <w:proofErr w:type="spellStart"/>
      <w:r w:rsidRPr="00490490">
        <w:rPr>
          <w:rFonts w:ascii="Arial" w:hAnsi="Arial" w:cs="Arial"/>
        </w:rPr>
        <w:t>attached</w:t>
      </w:r>
      <w:proofErr w:type="spellEnd"/>
      <w:r w:rsidRPr="00490490">
        <w:rPr>
          <w:rFonts w:ascii="Arial" w:hAnsi="Arial" w:cs="Arial"/>
        </w:rPr>
        <w:t xml:space="preserve"> to </w:t>
      </w:r>
      <w:proofErr w:type="spellStart"/>
      <w:r w:rsidRPr="00490490">
        <w:rPr>
          <w:rFonts w:ascii="Arial" w:hAnsi="Arial" w:cs="Arial"/>
        </w:rPr>
        <w:t>this</w:t>
      </w:r>
      <w:proofErr w:type="spellEnd"/>
      <w:r w:rsidRPr="00490490">
        <w:rPr>
          <w:rFonts w:ascii="Arial" w:hAnsi="Arial" w:cs="Arial"/>
        </w:rPr>
        <w:t xml:space="preserve"> </w:t>
      </w:r>
      <w:proofErr w:type="spellStart"/>
      <w:r w:rsidRPr="00490490">
        <w:rPr>
          <w:rFonts w:ascii="Arial" w:hAnsi="Arial" w:cs="Arial"/>
        </w:rPr>
        <w:t>inquiry</w:t>
      </w:r>
      <w:proofErr w:type="spellEnd"/>
      <w:r w:rsidRPr="00490490">
        <w:rPr>
          <w:rFonts w:ascii="Arial" w:hAnsi="Arial" w:cs="Arial"/>
        </w:rPr>
        <w:t>.</w:t>
      </w:r>
    </w:p>
    <w:p w14:paraId="4C9C68CD" w14:textId="77777777" w:rsidR="008B5049" w:rsidRPr="00490490" w:rsidRDefault="008B5049" w:rsidP="008B5049">
      <w:pPr>
        <w:autoSpaceDE w:val="0"/>
        <w:autoSpaceDN w:val="0"/>
        <w:adjustRightInd w:val="0"/>
        <w:rPr>
          <w:rFonts w:ascii="Arial" w:hAnsi="Arial" w:cs="Arial"/>
        </w:rPr>
      </w:pPr>
      <w:r w:rsidRPr="00490490">
        <w:rPr>
          <w:rFonts w:ascii="Arial" w:hAnsi="Arial" w:cs="Arial"/>
        </w:rPr>
        <w:t xml:space="preserve">The </w:t>
      </w:r>
      <w:proofErr w:type="spellStart"/>
      <w:r w:rsidRPr="00490490">
        <w:rPr>
          <w:rFonts w:ascii="Arial" w:hAnsi="Arial" w:cs="Arial"/>
        </w:rPr>
        <w:t>contracting</w:t>
      </w:r>
      <w:proofErr w:type="spellEnd"/>
      <w:r w:rsidRPr="00490490">
        <w:rPr>
          <w:rFonts w:ascii="Arial" w:hAnsi="Arial" w:cs="Arial"/>
        </w:rPr>
        <w:t xml:space="preserve"> authority </w:t>
      </w:r>
      <w:proofErr w:type="spellStart"/>
      <w:r w:rsidRPr="00490490">
        <w:rPr>
          <w:rFonts w:ascii="Arial" w:hAnsi="Arial" w:cs="Arial"/>
        </w:rPr>
        <w:t>reserves</w:t>
      </w:r>
      <w:proofErr w:type="spellEnd"/>
      <w:r w:rsidRPr="00490490">
        <w:rPr>
          <w:rFonts w:ascii="Arial" w:hAnsi="Arial" w:cs="Arial"/>
        </w:rPr>
        <w:t xml:space="preserve"> the </w:t>
      </w:r>
      <w:proofErr w:type="spellStart"/>
      <w:r w:rsidRPr="00490490">
        <w:rPr>
          <w:rFonts w:ascii="Arial" w:hAnsi="Arial" w:cs="Arial"/>
        </w:rPr>
        <w:t>right</w:t>
      </w:r>
      <w:proofErr w:type="spellEnd"/>
      <w:r w:rsidRPr="00490490">
        <w:rPr>
          <w:rFonts w:ascii="Arial" w:hAnsi="Arial" w:cs="Arial"/>
        </w:rPr>
        <w:t xml:space="preserve"> to </w:t>
      </w:r>
      <w:proofErr w:type="spellStart"/>
      <w:r w:rsidRPr="00490490">
        <w:rPr>
          <w:rFonts w:ascii="Arial" w:hAnsi="Arial" w:cs="Arial"/>
        </w:rPr>
        <w:t>verify</w:t>
      </w:r>
      <w:proofErr w:type="spellEnd"/>
      <w:r w:rsidRPr="00490490">
        <w:rPr>
          <w:rFonts w:ascii="Arial" w:hAnsi="Arial" w:cs="Arial"/>
        </w:rPr>
        <w:t xml:space="preserve"> the </w:t>
      </w:r>
      <w:proofErr w:type="spellStart"/>
      <w:r w:rsidRPr="00490490">
        <w:rPr>
          <w:rFonts w:ascii="Arial" w:hAnsi="Arial" w:cs="Arial"/>
        </w:rPr>
        <w:t>tenderer's</w:t>
      </w:r>
      <w:proofErr w:type="spellEnd"/>
      <w:r w:rsidRPr="00490490">
        <w:rPr>
          <w:rFonts w:ascii="Arial" w:hAnsi="Arial" w:cs="Arial"/>
        </w:rPr>
        <w:t xml:space="preserve"> </w:t>
      </w:r>
      <w:proofErr w:type="spellStart"/>
      <w:r w:rsidRPr="00490490">
        <w:rPr>
          <w:rFonts w:ascii="Arial" w:hAnsi="Arial" w:cs="Arial"/>
        </w:rPr>
        <w:t>experience</w:t>
      </w:r>
      <w:proofErr w:type="spellEnd"/>
      <w:r w:rsidRPr="00490490">
        <w:rPr>
          <w:rFonts w:ascii="Arial" w:hAnsi="Arial" w:cs="Arial"/>
        </w:rPr>
        <w:t xml:space="preserve">, to </w:t>
      </w:r>
      <w:proofErr w:type="spellStart"/>
      <w:r w:rsidRPr="00490490">
        <w:rPr>
          <w:rFonts w:ascii="Arial" w:hAnsi="Arial" w:cs="Arial"/>
        </w:rPr>
        <w:t>which</w:t>
      </w:r>
      <w:proofErr w:type="spellEnd"/>
      <w:r w:rsidRPr="00490490">
        <w:rPr>
          <w:rFonts w:ascii="Arial" w:hAnsi="Arial" w:cs="Arial"/>
        </w:rPr>
        <w:t xml:space="preserve"> the </w:t>
      </w:r>
      <w:proofErr w:type="spellStart"/>
      <w:r w:rsidRPr="00490490">
        <w:rPr>
          <w:rFonts w:ascii="Arial" w:hAnsi="Arial" w:cs="Arial"/>
        </w:rPr>
        <w:t>tenderer</w:t>
      </w:r>
      <w:proofErr w:type="spellEnd"/>
      <w:r w:rsidRPr="00490490">
        <w:rPr>
          <w:rFonts w:ascii="Arial" w:hAnsi="Arial" w:cs="Arial"/>
        </w:rPr>
        <w:t xml:space="preserve"> </w:t>
      </w:r>
      <w:proofErr w:type="spellStart"/>
      <w:r w:rsidRPr="00490490">
        <w:rPr>
          <w:rFonts w:ascii="Arial" w:hAnsi="Arial" w:cs="Arial"/>
        </w:rPr>
        <w:t>agrees</w:t>
      </w:r>
      <w:proofErr w:type="spellEnd"/>
      <w:r w:rsidRPr="00490490">
        <w:rPr>
          <w:rFonts w:ascii="Arial" w:hAnsi="Arial" w:cs="Arial"/>
        </w:rPr>
        <w:t xml:space="preserve"> in the tender form.</w:t>
      </w:r>
    </w:p>
    <w:p w14:paraId="276D4CC0" w14:textId="77777777" w:rsidR="008B5049" w:rsidRPr="00490490" w:rsidRDefault="008B5049" w:rsidP="008B5049">
      <w:pPr>
        <w:autoSpaceDE w:val="0"/>
        <w:autoSpaceDN w:val="0"/>
        <w:adjustRightInd w:val="0"/>
        <w:rPr>
          <w:rFonts w:ascii="Arial" w:hAnsi="Arial" w:cs="Arial"/>
        </w:rPr>
      </w:pPr>
      <w:proofErr w:type="spellStart"/>
      <w:r w:rsidRPr="00490490">
        <w:rPr>
          <w:rFonts w:ascii="Arial" w:hAnsi="Arial" w:cs="Arial"/>
        </w:rPr>
        <w:lastRenderedPageBreak/>
        <w:t>Examples</w:t>
      </w:r>
      <w:proofErr w:type="spellEnd"/>
      <w:r w:rsidRPr="00490490">
        <w:rPr>
          <w:rFonts w:ascii="Arial" w:hAnsi="Arial" w:cs="Arial"/>
        </w:rPr>
        <w:t xml:space="preserve"> of </w:t>
      </w:r>
      <w:proofErr w:type="spellStart"/>
      <w:r w:rsidRPr="00490490">
        <w:rPr>
          <w:rFonts w:ascii="Arial" w:hAnsi="Arial" w:cs="Arial"/>
        </w:rPr>
        <w:t>forms</w:t>
      </w:r>
      <w:proofErr w:type="spellEnd"/>
      <w:r w:rsidRPr="00490490">
        <w:rPr>
          <w:rFonts w:ascii="Arial" w:hAnsi="Arial" w:cs="Arial"/>
        </w:rPr>
        <w:t xml:space="preserve"> of </w:t>
      </w:r>
      <w:proofErr w:type="spellStart"/>
      <w:r w:rsidRPr="00490490">
        <w:rPr>
          <w:rFonts w:ascii="Arial" w:hAnsi="Arial" w:cs="Arial"/>
        </w:rPr>
        <w:t>verification</w:t>
      </w:r>
      <w:proofErr w:type="spellEnd"/>
      <w:r w:rsidRPr="00490490">
        <w:rPr>
          <w:rFonts w:ascii="Arial" w:hAnsi="Arial" w:cs="Arial"/>
        </w:rPr>
        <w:t>:</w:t>
      </w:r>
    </w:p>
    <w:p w14:paraId="27263825" w14:textId="77777777" w:rsidR="008B5049" w:rsidRPr="00490490" w:rsidRDefault="008B5049" w:rsidP="008B5049">
      <w:pPr>
        <w:autoSpaceDE w:val="0"/>
        <w:autoSpaceDN w:val="0"/>
        <w:adjustRightInd w:val="0"/>
        <w:rPr>
          <w:rFonts w:ascii="Arial" w:hAnsi="Arial" w:cs="Arial"/>
        </w:rPr>
      </w:pPr>
      <w:proofErr w:type="spellStart"/>
      <w:r w:rsidRPr="00490490">
        <w:rPr>
          <w:rFonts w:ascii="Arial" w:hAnsi="Arial" w:cs="Arial"/>
        </w:rPr>
        <w:t>inspection</w:t>
      </w:r>
      <w:proofErr w:type="spellEnd"/>
      <w:r w:rsidRPr="00490490">
        <w:rPr>
          <w:rFonts w:ascii="Arial" w:hAnsi="Arial" w:cs="Arial"/>
        </w:rPr>
        <w:t xml:space="preserve"> of the </w:t>
      </w:r>
      <w:proofErr w:type="spellStart"/>
      <w:r w:rsidRPr="00490490">
        <w:rPr>
          <w:rFonts w:ascii="Arial" w:hAnsi="Arial" w:cs="Arial"/>
        </w:rPr>
        <w:t>original</w:t>
      </w:r>
      <w:proofErr w:type="spellEnd"/>
      <w:r w:rsidRPr="00490490">
        <w:rPr>
          <w:rFonts w:ascii="Arial" w:hAnsi="Arial" w:cs="Arial"/>
        </w:rPr>
        <w:t xml:space="preserve"> </w:t>
      </w:r>
      <w:proofErr w:type="spellStart"/>
      <w:r w:rsidRPr="00490490">
        <w:rPr>
          <w:rFonts w:ascii="Arial" w:hAnsi="Arial" w:cs="Arial"/>
        </w:rPr>
        <w:t>documents</w:t>
      </w:r>
      <w:proofErr w:type="spellEnd"/>
      <w:r w:rsidRPr="00490490">
        <w:rPr>
          <w:rFonts w:ascii="Arial" w:hAnsi="Arial" w:cs="Arial"/>
        </w:rPr>
        <w:t xml:space="preserve"> </w:t>
      </w:r>
      <w:proofErr w:type="spellStart"/>
      <w:r w:rsidRPr="00490490">
        <w:rPr>
          <w:rFonts w:ascii="Arial" w:hAnsi="Arial" w:cs="Arial"/>
        </w:rPr>
        <w:t>or</w:t>
      </w:r>
      <w:proofErr w:type="spellEnd"/>
      <w:r w:rsidRPr="00490490">
        <w:rPr>
          <w:rFonts w:ascii="Arial" w:hAnsi="Arial" w:cs="Arial"/>
        </w:rPr>
        <w:t xml:space="preserve"> </w:t>
      </w:r>
      <w:proofErr w:type="spellStart"/>
      <w:r w:rsidRPr="00490490">
        <w:rPr>
          <w:rFonts w:ascii="Arial" w:hAnsi="Arial" w:cs="Arial"/>
        </w:rPr>
        <w:t>photocopies</w:t>
      </w:r>
      <w:proofErr w:type="spellEnd"/>
      <w:r w:rsidRPr="00490490">
        <w:rPr>
          <w:rFonts w:ascii="Arial" w:hAnsi="Arial" w:cs="Arial"/>
        </w:rPr>
        <w:t xml:space="preserve"> </w:t>
      </w:r>
      <w:proofErr w:type="spellStart"/>
      <w:r w:rsidRPr="00490490">
        <w:rPr>
          <w:rFonts w:ascii="Arial" w:hAnsi="Arial" w:cs="Arial"/>
        </w:rPr>
        <w:t>certified</w:t>
      </w:r>
      <w:proofErr w:type="spellEnd"/>
      <w:r w:rsidRPr="00490490">
        <w:rPr>
          <w:rFonts w:ascii="Arial" w:hAnsi="Arial" w:cs="Arial"/>
        </w:rPr>
        <w:t xml:space="preserve"> to be </w:t>
      </w:r>
      <w:proofErr w:type="spellStart"/>
      <w:r w:rsidRPr="00490490">
        <w:rPr>
          <w:rFonts w:ascii="Arial" w:hAnsi="Arial" w:cs="Arial"/>
        </w:rPr>
        <w:t>true</w:t>
      </w:r>
      <w:proofErr w:type="spellEnd"/>
      <w:r w:rsidRPr="00490490">
        <w:rPr>
          <w:rFonts w:ascii="Arial" w:hAnsi="Arial" w:cs="Arial"/>
        </w:rPr>
        <w:t xml:space="preserve"> to the </w:t>
      </w:r>
      <w:proofErr w:type="spellStart"/>
      <w:r w:rsidRPr="00490490">
        <w:rPr>
          <w:rFonts w:ascii="Arial" w:hAnsi="Arial" w:cs="Arial"/>
        </w:rPr>
        <w:t>original</w:t>
      </w:r>
      <w:proofErr w:type="spellEnd"/>
      <w:r w:rsidRPr="00490490">
        <w:rPr>
          <w:rFonts w:ascii="Arial" w:hAnsi="Arial" w:cs="Arial"/>
        </w:rPr>
        <w:t xml:space="preserve"> by the </w:t>
      </w:r>
      <w:proofErr w:type="spellStart"/>
      <w:r w:rsidRPr="00490490">
        <w:rPr>
          <w:rFonts w:ascii="Arial" w:hAnsi="Arial" w:cs="Arial"/>
        </w:rPr>
        <w:t>bidder</w:t>
      </w:r>
      <w:proofErr w:type="spellEnd"/>
      <w:r w:rsidRPr="00490490">
        <w:rPr>
          <w:rFonts w:ascii="Arial" w:hAnsi="Arial" w:cs="Arial"/>
        </w:rPr>
        <w:t xml:space="preserve">, </w:t>
      </w:r>
      <w:proofErr w:type="spellStart"/>
      <w:r w:rsidRPr="00490490">
        <w:rPr>
          <w:rFonts w:ascii="Arial" w:hAnsi="Arial" w:cs="Arial"/>
        </w:rPr>
        <w:t>such</w:t>
      </w:r>
      <w:proofErr w:type="spellEnd"/>
      <w:r w:rsidRPr="00490490">
        <w:rPr>
          <w:rFonts w:ascii="Arial" w:hAnsi="Arial" w:cs="Arial"/>
        </w:rPr>
        <w:t xml:space="preserve"> as </w:t>
      </w:r>
      <w:proofErr w:type="spellStart"/>
      <w:r w:rsidRPr="00490490">
        <w:rPr>
          <w:rFonts w:ascii="Arial" w:hAnsi="Arial" w:cs="Arial"/>
        </w:rPr>
        <w:t>acceptance</w:t>
      </w:r>
      <w:proofErr w:type="spellEnd"/>
      <w:r w:rsidRPr="00490490">
        <w:rPr>
          <w:rFonts w:ascii="Arial" w:hAnsi="Arial" w:cs="Arial"/>
        </w:rPr>
        <w:t xml:space="preserve"> </w:t>
      </w:r>
      <w:proofErr w:type="spellStart"/>
      <w:r w:rsidRPr="00490490">
        <w:rPr>
          <w:rFonts w:ascii="Arial" w:hAnsi="Arial" w:cs="Arial"/>
        </w:rPr>
        <w:t>protocols</w:t>
      </w:r>
      <w:proofErr w:type="spellEnd"/>
      <w:r w:rsidRPr="00490490">
        <w:rPr>
          <w:rFonts w:ascii="Arial" w:hAnsi="Arial" w:cs="Arial"/>
        </w:rPr>
        <w:t xml:space="preserve"> </w:t>
      </w:r>
      <w:proofErr w:type="spellStart"/>
      <w:r w:rsidRPr="00490490">
        <w:rPr>
          <w:rFonts w:ascii="Arial" w:hAnsi="Arial" w:cs="Arial"/>
        </w:rPr>
        <w:t>without</w:t>
      </w:r>
      <w:proofErr w:type="spellEnd"/>
      <w:r w:rsidRPr="00490490">
        <w:rPr>
          <w:rFonts w:ascii="Arial" w:hAnsi="Arial" w:cs="Arial"/>
        </w:rPr>
        <w:t xml:space="preserve"> </w:t>
      </w:r>
      <w:proofErr w:type="spellStart"/>
      <w:r w:rsidRPr="00490490">
        <w:rPr>
          <w:rFonts w:ascii="Arial" w:hAnsi="Arial" w:cs="Arial"/>
        </w:rPr>
        <w:t>reservations</w:t>
      </w:r>
      <w:proofErr w:type="spellEnd"/>
      <w:r w:rsidRPr="00490490">
        <w:rPr>
          <w:rFonts w:ascii="Arial" w:hAnsi="Arial" w:cs="Arial"/>
        </w:rPr>
        <w:t xml:space="preserve">, </w:t>
      </w:r>
      <w:proofErr w:type="spellStart"/>
      <w:r w:rsidRPr="00490490">
        <w:rPr>
          <w:rFonts w:ascii="Arial" w:hAnsi="Arial" w:cs="Arial"/>
        </w:rPr>
        <w:t>recommendations</w:t>
      </w:r>
      <w:proofErr w:type="spellEnd"/>
      <w:r w:rsidRPr="00490490">
        <w:rPr>
          <w:rFonts w:ascii="Arial" w:hAnsi="Arial" w:cs="Arial"/>
        </w:rPr>
        <w:t xml:space="preserve">, </w:t>
      </w:r>
      <w:proofErr w:type="spellStart"/>
      <w:r w:rsidRPr="00490490">
        <w:rPr>
          <w:rFonts w:ascii="Arial" w:hAnsi="Arial" w:cs="Arial"/>
        </w:rPr>
        <w:t>opinions</w:t>
      </w:r>
      <w:proofErr w:type="spellEnd"/>
      <w:r w:rsidRPr="00490490">
        <w:rPr>
          <w:rFonts w:ascii="Arial" w:hAnsi="Arial" w:cs="Arial"/>
        </w:rPr>
        <w:t xml:space="preserve">, </w:t>
      </w:r>
      <w:proofErr w:type="spellStart"/>
      <w:r w:rsidRPr="00490490">
        <w:rPr>
          <w:rFonts w:ascii="Arial" w:hAnsi="Arial" w:cs="Arial"/>
        </w:rPr>
        <w:t>direct</w:t>
      </w:r>
      <w:proofErr w:type="spellEnd"/>
      <w:r w:rsidRPr="00490490">
        <w:rPr>
          <w:rFonts w:ascii="Arial" w:hAnsi="Arial" w:cs="Arial"/>
        </w:rPr>
        <w:t xml:space="preserve"> </w:t>
      </w:r>
      <w:proofErr w:type="spellStart"/>
      <w:r w:rsidRPr="00490490">
        <w:rPr>
          <w:rFonts w:ascii="Arial" w:hAnsi="Arial" w:cs="Arial"/>
        </w:rPr>
        <w:t>contact</w:t>
      </w:r>
      <w:proofErr w:type="spellEnd"/>
      <w:r w:rsidRPr="00490490">
        <w:rPr>
          <w:rFonts w:ascii="Arial" w:hAnsi="Arial" w:cs="Arial"/>
        </w:rPr>
        <w:t xml:space="preserve"> of the </w:t>
      </w:r>
      <w:proofErr w:type="spellStart"/>
      <w:r w:rsidRPr="00490490">
        <w:rPr>
          <w:rFonts w:ascii="Arial" w:hAnsi="Arial" w:cs="Arial"/>
        </w:rPr>
        <w:t>Ordering</w:t>
      </w:r>
      <w:proofErr w:type="spellEnd"/>
      <w:r w:rsidRPr="00490490">
        <w:rPr>
          <w:rFonts w:ascii="Arial" w:hAnsi="Arial" w:cs="Arial"/>
        </w:rPr>
        <w:t xml:space="preserve"> Party with </w:t>
      </w:r>
      <w:proofErr w:type="spellStart"/>
      <w:r w:rsidRPr="00490490">
        <w:rPr>
          <w:rFonts w:ascii="Arial" w:hAnsi="Arial" w:cs="Arial"/>
        </w:rPr>
        <w:t>entities</w:t>
      </w:r>
      <w:proofErr w:type="spellEnd"/>
      <w:r w:rsidRPr="00490490">
        <w:rPr>
          <w:rFonts w:ascii="Arial" w:hAnsi="Arial" w:cs="Arial"/>
        </w:rPr>
        <w:t xml:space="preserve"> for </w:t>
      </w:r>
      <w:proofErr w:type="spellStart"/>
      <w:r w:rsidRPr="00490490">
        <w:rPr>
          <w:rFonts w:ascii="Arial" w:hAnsi="Arial" w:cs="Arial"/>
        </w:rPr>
        <w:t>which</w:t>
      </w:r>
      <w:proofErr w:type="spellEnd"/>
      <w:r w:rsidRPr="00490490">
        <w:rPr>
          <w:rFonts w:ascii="Arial" w:hAnsi="Arial" w:cs="Arial"/>
        </w:rPr>
        <w:t xml:space="preserve"> the </w:t>
      </w:r>
      <w:proofErr w:type="spellStart"/>
      <w:r w:rsidRPr="00490490">
        <w:rPr>
          <w:rFonts w:ascii="Arial" w:hAnsi="Arial" w:cs="Arial"/>
        </w:rPr>
        <w:t>bidder</w:t>
      </w:r>
      <w:proofErr w:type="spellEnd"/>
      <w:r w:rsidRPr="00490490">
        <w:rPr>
          <w:rFonts w:ascii="Arial" w:hAnsi="Arial" w:cs="Arial"/>
        </w:rPr>
        <w:t xml:space="preserve"> </w:t>
      </w:r>
      <w:proofErr w:type="spellStart"/>
      <w:r w:rsidRPr="00490490">
        <w:rPr>
          <w:rFonts w:ascii="Arial" w:hAnsi="Arial" w:cs="Arial"/>
        </w:rPr>
        <w:t>has</w:t>
      </w:r>
      <w:proofErr w:type="spellEnd"/>
      <w:r w:rsidRPr="00490490">
        <w:rPr>
          <w:rFonts w:ascii="Arial" w:hAnsi="Arial" w:cs="Arial"/>
        </w:rPr>
        <w:t xml:space="preserve"> </w:t>
      </w:r>
      <w:proofErr w:type="spellStart"/>
      <w:r w:rsidRPr="00490490">
        <w:rPr>
          <w:rFonts w:ascii="Arial" w:hAnsi="Arial" w:cs="Arial"/>
        </w:rPr>
        <w:t>implemented</w:t>
      </w:r>
      <w:proofErr w:type="spellEnd"/>
      <w:r w:rsidRPr="00490490">
        <w:rPr>
          <w:rFonts w:ascii="Arial" w:hAnsi="Arial" w:cs="Arial"/>
        </w:rPr>
        <w:t xml:space="preserve"> a </w:t>
      </w:r>
      <w:proofErr w:type="spellStart"/>
      <w:r w:rsidRPr="00490490">
        <w:rPr>
          <w:rFonts w:ascii="Arial" w:hAnsi="Arial" w:cs="Arial"/>
        </w:rPr>
        <w:t>controlled</w:t>
      </w:r>
      <w:proofErr w:type="spellEnd"/>
      <w:r w:rsidRPr="00490490">
        <w:rPr>
          <w:rFonts w:ascii="Arial" w:hAnsi="Arial" w:cs="Arial"/>
        </w:rPr>
        <w:t xml:space="preserve"> system with </w:t>
      </w:r>
      <w:proofErr w:type="spellStart"/>
      <w:r w:rsidRPr="00490490">
        <w:rPr>
          <w:rFonts w:ascii="Arial" w:hAnsi="Arial" w:cs="Arial"/>
        </w:rPr>
        <w:t>similar</w:t>
      </w:r>
      <w:proofErr w:type="spellEnd"/>
      <w:r w:rsidRPr="00490490">
        <w:rPr>
          <w:rFonts w:ascii="Arial" w:hAnsi="Arial" w:cs="Arial"/>
        </w:rPr>
        <w:t xml:space="preserve"> </w:t>
      </w:r>
      <w:proofErr w:type="spellStart"/>
      <w:r w:rsidRPr="00490490">
        <w:rPr>
          <w:rFonts w:ascii="Arial" w:hAnsi="Arial" w:cs="Arial"/>
        </w:rPr>
        <w:t>functionalities</w:t>
      </w:r>
      <w:proofErr w:type="spellEnd"/>
      <w:r w:rsidRPr="00490490">
        <w:rPr>
          <w:rFonts w:ascii="Arial" w:hAnsi="Arial" w:cs="Arial"/>
        </w:rPr>
        <w:t xml:space="preserve"> as the system </w:t>
      </w:r>
      <w:proofErr w:type="spellStart"/>
      <w:r w:rsidRPr="00490490">
        <w:rPr>
          <w:rFonts w:ascii="Arial" w:hAnsi="Arial" w:cs="Arial"/>
        </w:rPr>
        <w:t>described</w:t>
      </w:r>
      <w:proofErr w:type="spellEnd"/>
      <w:r w:rsidRPr="00490490">
        <w:rPr>
          <w:rFonts w:ascii="Arial" w:hAnsi="Arial" w:cs="Arial"/>
        </w:rPr>
        <w:t xml:space="preserve"> in </w:t>
      </w:r>
      <w:proofErr w:type="spellStart"/>
      <w:r w:rsidRPr="00490490">
        <w:rPr>
          <w:rFonts w:ascii="Arial" w:hAnsi="Arial" w:cs="Arial"/>
        </w:rPr>
        <w:t>this</w:t>
      </w:r>
      <w:proofErr w:type="spellEnd"/>
      <w:r w:rsidRPr="00490490">
        <w:rPr>
          <w:rFonts w:ascii="Arial" w:hAnsi="Arial" w:cs="Arial"/>
        </w:rPr>
        <w:t xml:space="preserve"> </w:t>
      </w:r>
      <w:proofErr w:type="spellStart"/>
      <w:r w:rsidRPr="00490490">
        <w:rPr>
          <w:rFonts w:ascii="Arial" w:hAnsi="Arial" w:cs="Arial"/>
        </w:rPr>
        <w:t>inquiry</w:t>
      </w:r>
      <w:proofErr w:type="spellEnd"/>
      <w:r w:rsidRPr="00490490">
        <w:rPr>
          <w:rFonts w:ascii="Arial" w:hAnsi="Arial" w:cs="Arial"/>
        </w:rPr>
        <w:t>,</w:t>
      </w:r>
    </w:p>
    <w:p w14:paraId="0044A77B" w14:textId="77777777" w:rsidR="008B5049" w:rsidRPr="00490490" w:rsidRDefault="008B5049" w:rsidP="008B5049">
      <w:pPr>
        <w:autoSpaceDE w:val="0"/>
        <w:autoSpaceDN w:val="0"/>
        <w:adjustRightInd w:val="0"/>
        <w:rPr>
          <w:rFonts w:ascii="Arial" w:hAnsi="Arial" w:cs="Arial"/>
        </w:rPr>
      </w:pPr>
      <w:proofErr w:type="spellStart"/>
      <w:r w:rsidRPr="00490490">
        <w:rPr>
          <w:rFonts w:ascii="Arial" w:hAnsi="Arial" w:cs="Arial"/>
        </w:rPr>
        <w:t>or</w:t>
      </w:r>
      <w:proofErr w:type="spellEnd"/>
      <w:r w:rsidRPr="00490490">
        <w:rPr>
          <w:rFonts w:ascii="Arial" w:hAnsi="Arial" w:cs="Arial"/>
        </w:rPr>
        <w:t xml:space="preserve"> </w:t>
      </w:r>
      <w:proofErr w:type="spellStart"/>
      <w:r w:rsidRPr="00490490">
        <w:rPr>
          <w:rFonts w:ascii="Arial" w:hAnsi="Arial" w:cs="Arial"/>
        </w:rPr>
        <w:t>other</w:t>
      </w:r>
      <w:proofErr w:type="spellEnd"/>
      <w:r w:rsidRPr="00490490">
        <w:rPr>
          <w:rFonts w:ascii="Arial" w:hAnsi="Arial" w:cs="Arial"/>
        </w:rPr>
        <w:t xml:space="preserve"> </w:t>
      </w:r>
      <w:proofErr w:type="spellStart"/>
      <w:r w:rsidRPr="00490490">
        <w:rPr>
          <w:rFonts w:ascii="Arial" w:hAnsi="Arial" w:cs="Arial"/>
        </w:rPr>
        <w:t>equivalent</w:t>
      </w:r>
      <w:proofErr w:type="spellEnd"/>
      <w:r w:rsidRPr="00490490">
        <w:rPr>
          <w:rFonts w:ascii="Arial" w:hAnsi="Arial" w:cs="Arial"/>
        </w:rPr>
        <w:t xml:space="preserve"> </w:t>
      </w:r>
      <w:proofErr w:type="spellStart"/>
      <w:r w:rsidRPr="00490490">
        <w:rPr>
          <w:rFonts w:ascii="Arial" w:hAnsi="Arial" w:cs="Arial"/>
        </w:rPr>
        <w:t>documents</w:t>
      </w:r>
      <w:proofErr w:type="spellEnd"/>
      <w:r w:rsidRPr="00490490">
        <w:rPr>
          <w:rFonts w:ascii="Arial" w:hAnsi="Arial" w:cs="Arial"/>
        </w:rPr>
        <w:t xml:space="preserve"> </w:t>
      </w:r>
      <w:proofErr w:type="spellStart"/>
      <w:r w:rsidRPr="00490490">
        <w:rPr>
          <w:rFonts w:ascii="Arial" w:hAnsi="Arial" w:cs="Arial"/>
        </w:rPr>
        <w:t>or</w:t>
      </w:r>
      <w:proofErr w:type="spellEnd"/>
      <w:r w:rsidRPr="00490490">
        <w:rPr>
          <w:rFonts w:ascii="Arial" w:hAnsi="Arial" w:cs="Arial"/>
        </w:rPr>
        <w:t xml:space="preserve"> </w:t>
      </w:r>
      <w:proofErr w:type="spellStart"/>
      <w:r w:rsidRPr="00490490">
        <w:rPr>
          <w:rFonts w:ascii="Arial" w:hAnsi="Arial" w:cs="Arial"/>
        </w:rPr>
        <w:t>activities</w:t>
      </w:r>
      <w:proofErr w:type="spellEnd"/>
      <w:r w:rsidRPr="00490490">
        <w:rPr>
          <w:rFonts w:ascii="Arial" w:hAnsi="Arial" w:cs="Arial"/>
        </w:rPr>
        <w:t xml:space="preserve">, with the </w:t>
      </w:r>
      <w:proofErr w:type="spellStart"/>
      <w:r w:rsidRPr="00490490">
        <w:rPr>
          <w:rFonts w:ascii="Arial" w:hAnsi="Arial" w:cs="Arial"/>
        </w:rPr>
        <w:t>above-mentioned</w:t>
      </w:r>
      <w:proofErr w:type="spellEnd"/>
      <w:r w:rsidRPr="00490490">
        <w:rPr>
          <w:rFonts w:ascii="Arial" w:hAnsi="Arial" w:cs="Arial"/>
        </w:rPr>
        <w:t>.</w:t>
      </w:r>
    </w:p>
    <w:p w14:paraId="64D9CA76" w14:textId="77777777" w:rsidR="008B5049" w:rsidRPr="00490490" w:rsidRDefault="008B5049" w:rsidP="008B5049">
      <w:pPr>
        <w:autoSpaceDE w:val="0"/>
        <w:autoSpaceDN w:val="0"/>
        <w:adjustRightInd w:val="0"/>
        <w:rPr>
          <w:rFonts w:ascii="Arial" w:hAnsi="Arial" w:cs="Arial"/>
        </w:rPr>
      </w:pPr>
      <w:r w:rsidRPr="00490490">
        <w:rPr>
          <w:rFonts w:ascii="Arial" w:hAnsi="Arial" w:cs="Arial"/>
        </w:rPr>
        <w:t xml:space="preserve">The </w:t>
      </w:r>
      <w:proofErr w:type="spellStart"/>
      <w:r w:rsidRPr="00490490">
        <w:rPr>
          <w:rFonts w:ascii="Arial" w:hAnsi="Arial" w:cs="Arial"/>
        </w:rPr>
        <w:t>tenderer</w:t>
      </w:r>
      <w:proofErr w:type="spellEnd"/>
      <w:r w:rsidRPr="00490490">
        <w:rPr>
          <w:rFonts w:ascii="Arial" w:hAnsi="Arial" w:cs="Arial"/>
        </w:rPr>
        <w:t xml:space="preserve"> </w:t>
      </w:r>
      <w:proofErr w:type="spellStart"/>
      <w:r w:rsidRPr="00490490">
        <w:rPr>
          <w:rFonts w:ascii="Arial" w:hAnsi="Arial" w:cs="Arial"/>
        </w:rPr>
        <w:t>may</w:t>
      </w:r>
      <w:proofErr w:type="spellEnd"/>
      <w:r w:rsidRPr="00490490">
        <w:rPr>
          <w:rFonts w:ascii="Arial" w:hAnsi="Arial" w:cs="Arial"/>
        </w:rPr>
        <w:t xml:space="preserve"> </w:t>
      </w:r>
      <w:proofErr w:type="spellStart"/>
      <w:r w:rsidRPr="00490490">
        <w:rPr>
          <w:rFonts w:ascii="Arial" w:hAnsi="Arial" w:cs="Arial"/>
        </w:rPr>
        <w:t>attach</w:t>
      </w:r>
      <w:proofErr w:type="spellEnd"/>
      <w:r w:rsidRPr="00490490">
        <w:rPr>
          <w:rFonts w:ascii="Arial" w:hAnsi="Arial" w:cs="Arial"/>
        </w:rPr>
        <w:t xml:space="preserve"> to the </w:t>
      </w:r>
      <w:proofErr w:type="spellStart"/>
      <w:r w:rsidRPr="00490490">
        <w:rPr>
          <w:rFonts w:ascii="Arial" w:hAnsi="Arial" w:cs="Arial"/>
        </w:rPr>
        <w:t>offer</w:t>
      </w:r>
      <w:proofErr w:type="spellEnd"/>
      <w:r w:rsidRPr="00490490">
        <w:rPr>
          <w:rFonts w:ascii="Arial" w:hAnsi="Arial" w:cs="Arial"/>
        </w:rPr>
        <w:t xml:space="preserve"> </w:t>
      </w:r>
      <w:proofErr w:type="spellStart"/>
      <w:r w:rsidRPr="00490490">
        <w:rPr>
          <w:rFonts w:ascii="Arial" w:hAnsi="Arial" w:cs="Arial"/>
        </w:rPr>
        <w:t>documents</w:t>
      </w:r>
      <w:proofErr w:type="spellEnd"/>
      <w:r w:rsidRPr="00490490">
        <w:rPr>
          <w:rFonts w:ascii="Arial" w:hAnsi="Arial" w:cs="Arial"/>
        </w:rPr>
        <w:t xml:space="preserve"> </w:t>
      </w:r>
      <w:proofErr w:type="spellStart"/>
      <w:r w:rsidRPr="00490490">
        <w:rPr>
          <w:rFonts w:ascii="Arial" w:hAnsi="Arial" w:cs="Arial"/>
        </w:rPr>
        <w:t>confirming</w:t>
      </w:r>
      <w:proofErr w:type="spellEnd"/>
      <w:r w:rsidRPr="00490490">
        <w:rPr>
          <w:rFonts w:ascii="Arial" w:hAnsi="Arial" w:cs="Arial"/>
        </w:rPr>
        <w:t xml:space="preserve"> </w:t>
      </w:r>
      <w:proofErr w:type="spellStart"/>
      <w:r w:rsidRPr="00490490">
        <w:rPr>
          <w:rFonts w:ascii="Arial" w:hAnsi="Arial" w:cs="Arial"/>
        </w:rPr>
        <w:t>experience</w:t>
      </w:r>
      <w:proofErr w:type="spellEnd"/>
      <w:r w:rsidRPr="00490490">
        <w:rPr>
          <w:rFonts w:ascii="Arial" w:hAnsi="Arial" w:cs="Arial"/>
        </w:rPr>
        <w:t xml:space="preserve"> in the </w:t>
      </w:r>
      <w:proofErr w:type="spellStart"/>
      <w:r w:rsidRPr="00490490">
        <w:rPr>
          <w:rFonts w:ascii="Arial" w:hAnsi="Arial" w:cs="Arial"/>
        </w:rPr>
        <w:t>subject</w:t>
      </w:r>
      <w:proofErr w:type="spellEnd"/>
      <w:r w:rsidRPr="00490490">
        <w:rPr>
          <w:rFonts w:ascii="Arial" w:hAnsi="Arial" w:cs="Arial"/>
        </w:rPr>
        <w:t xml:space="preserve"> of the </w:t>
      </w:r>
      <w:proofErr w:type="spellStart"/>
      <w:r w:rsidRPr="00490490">
        <w:rPr>
          <w:rFonts w:ascii="Arial" w:hAnsi="Arial" w:cs="Arial"/>
        </w:rPr>
        <w:t>contract</w:t>
      </w:r>
      <w:proofErr w:type="spellEnd"/>
      <w:r w:rsidRPr="00490490">
        <w:rPr>
          <w:rFonts w:ascii="Arial" w:hAnsi="Arial" w:cs="Arial"/>
        </w:rPr>
        <w:t xml:space="preserve">, </w:t>
      </w:r>
      <w:proofErr w:type="spellStart"/>
      <w:r w:rsidRPr="00490490">
        <w:rPr>
          <w:rFonts w:ascii="Arial" w:hAnsi="Arial" w:cs="Arial"/>
        </w:rPr>
        <w:t>e.g</w:t>
      </w:r>
      <w:proofErr w:type="spellEnd"/>
      <w:r w:rsidRPr="00490490">
        <w:rPr>
          <w:rFonts w:ascii="Arial" w:hAnsi="Arial" w:cs="Arial"/>
        </w:rPr>
        <w:t xml:space="preserve">. </w:t>
      </w:r>
      <w:proofErr w:type="spellStart"/>
      <w:r w:rsidRPr="00490490">
        <w:rPr>
          <w:rFonts w:ascii="Arial" w:hAnsi="Arial" w:cs="Arial"/>
        </w:rPr>
        <w:t>letters</w:t>
      </w:r>
      <w:proofErr w:type="spellEnd"/>
      <w:r w:rsidRPr="00490490">
        <w:rPr>
          <w:rFonts w:ascii="Arial" w:hAnsi="Arial" w:cs="Arial"/>
        </w:rPr>
        <w:t xml:space="preserve"> of </w:t>
      </w:r>
      <w:proofErr w:type="spellStart"/>
      <w:r w:rsidRPr="00490490">
        <w:rPr>
          <w:rFonts w:ascii="Arial" w:hAnsi="Arial" w:cs="Arial"/>
        </w:rPr>
        <w:t>reference</w:t>
      </w:r>
      <w:proofErr w:type="spellEnd"/>
      <w:r w:rsidRPr="00490490">
        <w:rPr>
          <w:rFonts w:ascii="Arial" w:hAnsi="Arial" w:cs="Arial"/>
        </w:rPr>
        <w:t>.</w:t>
      </w:r>
    </w:p>
    <w:p w14:paraId="2DFE1164" w14:textId="77777777" w:rsidR="008B5049" w:rsidRPr="00490490" w:rsidRDefault="008B5049" w:rsidP="008B5049">
      <w:pPr>
        <w:autoSpaceDE w:val="0"/>
        <w:autoSpaceDN w:val="0"/>
        <w:adjustRightInd w:val="0"/>
        <w:rPr>
          <w:rFonts w:ascii="Arial" w:hAnsi="Arial" w:cs="Arial"/>
          <w:bCs/>
          <w:u w:val="single"/>
        </w:rPr>
      </w:pPr>
      <w:r w:rsidRPr="00490490">
        <w:rPr>
          <w:rFonts w:ascii="Arial" w:hAnsi="Arial" w:cs="Arial"/>
          <w:bCs/>
          <w:u w:val="single"/>
        </w:rPr>
        <w:t>INFORMACJE NA TEMAT ZAKRESU WYKLUCZENIA</w:t>
      </w:r>
    </w:p>
    <w:p w14:paraId="06EDE546" w14:textId="77777777" w:rsidR="008B5049" w:rsidRPr="00490490" w:rsidRDefault="008B5049" w:rsidP="008B5049">
      <w:pPr>
        <w:pStyle w:val="Akapitzlist"/>
        <w:numPr>
          <w:ilvl w:val="0"/>
          <w:numId w:val="20"/>
        </w:numPr>
        <w:spacing w:after="0"/>
        <w:rPr>
          <w:rFonts w:ascii="Arial" w:hAnsi="Arial" w:cs="Arial"/>
          <w:sz w:val="22"/>
          <w:szCs w:val="22"/>
        </w:rPr>
      </w:pPr>
      <w:r w:rsidRPr="00490490">
        <w:rPr>
          <w:rFonts w:ascii="Arial" w:hAnsi="Arial" w:cs="Arial"/>
          <w:sz w:val="22"/>
          <w:szCs w:val="22"/>
        </w:rPr>
        <w:t>W celu uniknięcia konfliktu interesów, z niniejszego zamówienia wyklucza się podmioty powiązane z zamawiającym (beneficjentem).</w:t>
      </w:r>
    </w:p>
    <w:p w14:paraId="6F816DE4" w14:textId="77777777" w:rsidR="008B5049" w:rsidRPr="00490490" w:rsidRDefault="008B5049" w:rsidP="008B5049">
      <w:pPr>
        <w:pStyle w:val="Akapitzlist"/>
        <w:numPr>
          <w:ilvl w:val="0"/>
          <w:numId w:val="20"/>
        </w:numPr>
        <w:spacing w:before="60" w:beforeAutospacing="0" w:after="60" w:afterAutospacing="0"/>
        <w:ind w:left="357" w:hanging="357"/>
        <w:jc w:val="both"/>
        <w:rPr>
          <w:rFonts w:ascii="Arial" w:hAnsi="Arial" w:cs="Arial"/>
          <w:sz w:val="22"/>
          <w:szCs w:val="22"/>
        </w:rPr>
      </w:pPr>
      <w:r w:rsidRPr="00490490">
        <w:rPr>
          <w:rFonts w:ascii="Arial" w:hAnsi="Arial" w:cs="Arial"/>
          <w:sz w:val="22"/>
          <w:szCs w:val="22"/>
        </w:rPr>
        <w:t xml:space="preserve">Za podmiot powiązany uznaje się podmiot: </w:t>
      </w:r>
    </w:p>
    <w:p w14:paraId="5361BE43" w14:textId="77777777" w:rsidR="008B5049" w:rsidRPr="00490490" w:rsidRDefault="008B5049" w:rsidP="008B5049">
      <w:pPr>
        <w:pStyle w:val="Akapitzlist"/>
        <w:numPr>
          <w:ilvl w:val="4"/>
          <w:numId w:val="20"/>
        </w:numPr>
        <w:spacing w:before="60" w:beforeAutospacing="0" w:after="60" w:afterAutospacing="0"/>
        <w:ind w:left="850" w:hanging="425"/>
        <w:rPr>
          <w:rFonts w:ascii="Arial" w:hAnsi="Arial" w:cs="Arial"/>
          <w:sz w:val="22"/>
          <w:szCs w:val="22"/>
        </w:rPr>
      </w:pPr>
      <w:r w:rsidRPr="00490490">
        <w:rPr>
          <w:rFonts w:ascii="Arial" w:hAnsi="Arial" w:cs="Arial"/>
          <w:sz w:val="22"/>
          <w:szCs w:val="22"/>
        </w:rPr>
        <w:t>powiązany lub będący jednostką zależną, współzależną lub dominującą w relacji z Beneficjentem w rozumieniu ustawy z dnia 29 września 1994 r. o rachunkowości;</w:t>
      </w:r>
    </w:p>
    <w:p w14:paraId="67CCE2AF" w14:textId="77777777" w:rsidR="008B5049" w:rsidRPr="00490490" w:rsidRDefault="008B5049" w:rsidP="008B5049">
      <w:pPr>
        <w:pStyle w:val="Akapitzlist"/>
        <w:numPr>
          <w:ilvl w:val="4"/>
          <w:numId w:val="20"/>
        </w:numPr>
        <w:spacing w:before="60" w:beforeAutospacing="0" w:after="60" w:afterAutospacing="0"/>
        <w:ind w:left="850" w:hanging="425"/>
        <w:rPr>
          <w:rFonts w:ascii="Arial" w:hAnsi="Arial" w:cs="Arial"/>
          <w:sz w:val="22"/>
          <w:szCs w:val="22"/>
        </w:rPr>
      </w:pPr>
      <w:r w:rsidRPr="00490490">
        <w:rPr>
          <w:rFonts w:ascii="Arial" w:hAnsi="Arial" w:cs="Arial"/>
          <w:sz w:val="22"/>
          <w:szCs w:val="22"/>
        </w:rPr>
        <w:t>będący podmiotem pozostającym z Beneficjentem lub członkami ich organów w takim stosunku faktycznym lub prawnym, który może budzić uzasadnione wątpliwości co do bezstronności w wyborze dostawcy towaru lub usługi, w szczególności pozostającym w związku małżeńskim, stosunku pokrewieństwa lub powinowactwa do drugiego stopnia włącznie, stosunku przysposobienia, opieki lub kurateli, także poprzez członkostwo w organach dostawcy towaru lub usługi;</w:t>
      </w:r>
    </w:p>
    <w:p w14:paraId="3A214551" w14:textId="365C2C8A" w:rsidR="008B5049" w:rsidRPr="00490490" w:rsidRDefault="008B5049" w:rsidP="008B5049">
      <w:pPr>
        <w:pStyle w:val="Akapitzlist"/>
        <w:numPr>
          <w:ilvl w:val="4"/>
          <w:numId w:val="20"/>
        </w:numPr>
        <w:spacing w:before="60" w:beforeAutospacing="0" w:after="60" w:afterAutospacing="0"/>
        <w:ind w:left="850" w:hanging="425"/>
        <w:rPr>
          <w:rFonts w:ascii="Arial" w:hAnsi="Arial" w:cs="Arial"/>
          <w:sz w:val="22"/>
          <w:szCs w:val="22"/>
        </w:rPr>
      </w:pPr>
      <w:r w:rsidRPr="00490490">
        <w:rPr>
          <w:rFonts w:ascii="Arial" w:hAnsi="Arial" w:cs="Arial"/>
          <w:sz w:val="22"/>
          <w:szCs w:val="22"/>
        </w:rPr>
        <w:t>będący podmiotem powiązanym lub podmiotem partnerskim w stosunku do Beneficjenta w rozumieniu Rozporządzenia Komisji (UE) nr 651/2014;</w:t>
      </w:r>
    </w:p>
    <w:p w14:paraId="296D03ED" w14:textId="77777777" w:rsidR="008B5049" w:rsidRPr="00490490" w:rsidRDefault="008B5049" w:rsidP="008B5049">
      <w:pPr>
        <w:pStyle w:val="Akapitzlist"/>
        <w:numPr>
          <w:ilvl w:val="4"/>
          <w:numId w:val="20"/>
        </w:numPr>
        <w:spacing w:before="60" w:beforeAutospacing="0" w:after="60" w:afterAutospacing="0"/>
        <w:ind w:left="850" w:hanging="425"/>
        <w:rPr>
          <w:rFonts w:ascii="Arial" w:hAnsi="Arial" w:cs="Arial"/>
          <w:sz w:val="22"/>
          <w:szCs w:val="22"/>
        </w:rPr>
      </w:pPr>
      <w:r w:rsidRPr="00490490">
        <w:rPr>
          <w:rFonts w:ascii="Arial" w:hAnsi="Arial" w:cs="Arial"/>
          <w:sz w:val="22"/>
          <w:szCs w:val="22"/>
        </w:rPr>
        <w:t>będący podmiotem powiązanym osobowo z Beneficjentem w rozumieniu art. 32 ust. 2 ustawy z dnia 11 marca 2004 r. o podatku od towarów i usług.</w:t>
      </w:r>
    </w:p>
    <w:p w14:paraId="563C6A39" w14:textId="77777777" w:rsidR="008B5049" w:rsidRPr="00490490" w:rsidRDefault="008B5049" w:rsidP="008B5049">
      <w:pPr>
        <w:pStyle w:val="Akapitzlist"/>
        <w:numPr>
          <w:ilvl w:val="0"/>
          <w:numId w:val="20"/>
        </w:numPr>
        <w:spacing w:before="60" w:beforeAutospacing="0" w:after="60" w:afterAutospacing="0"/>
        <w:rPr>
          <w:rFonts w:ascii="Arial" w:hAnsi="Arial" w:cs="Arial"/>
          <w:sz w:val="22"/>
          <w:szCs w:val="22"/>
        </w:rPr>
      </w:pPr>
      <w:r w:rsidRPr="00490490">
        <w:rPr>
          <w:rFonts w:ascii="Arial" w:hAnsi="Arial" w:cs="Arial"/>
          <w:sz w:val="22"/>
          <w:szCs w:val="22"/>
        </w:rPr>
        <w:t>W celu weryfikacji tego warunku, oferent będzie musiał złożyć wraz z ofertą oświadczenie wg wzoru stanowiącego załącznik do niniejszego zapytania.</w:t>
      </w:r>
    </w:p>
    <w:p w14:paraId="66C3DF5A" w14:textId="77777777" w:rsidR="008B5049" w:rsidRPr="00490490" w:rsidRDefault="008B5049" w:rsidP="008B5049">
      <w:pPr>
        <w:spacing w:after="0" w:line="240" w:lineRule="auto"/>
        <w:rPr>
          <w:rFonts w:ascii="Arial" w:hAnsi="Arial" w:cs="Arial"/>
        </w:rPr>
      </w:pPr>
    </w:p>
    <w:p w14:paraId="3CE408DF" w14:textId="77777777" w:rsidR="008B5049" w:rsidRPr="00490490" w:rsidRDefault="008B5049" w:rsidP="008B5049">
      <w:pPr>
        <w:spacing w:before="100" w:beforeAutospacing="1" w:after="100" w:afterAutospacing="1"/>
        <w:rPr>
          <w:rFonts w:ascii="Arial" w:eastAsia="Andale Sans UI" w:hAnsi="Arial" w:cs="Arial"/>
          <w:bCs/>
          <w:kern w:val="3"/>
          <w:u w:val="single"/>
          <w:lang w:eastAsia="ja-JP" w:bidi="fa-IR"/>
        </w:rPr>
      </w:pPr>
      <w:r w:rsidRPr="00490490">
        <w:rPr>
          <w:rFonts w:ascii="Arial" w:eastAsia="Andale Sans UI" w:hAnsi="Arial" w:cs="Arial"/>
          <w:bCs/>
          <w:kern w:val="3"/>
          <w:u w:val="single"/>
          <w:lang w:eastAsia="ja-JP" w:bidi="fa-IR"/>
        </w:rPr>
        <w:t>INFORMATION ABOUT THE SCOPE OF THE EXCLUSION</w:t>
      </w:r>
    </w:p>
    <w:p w14:paraId="13351793" w14:textId="77777777" w:rsidR="008B5049" w:rsidRPr="00490490" w:rsidRDefault="008B5049" w:rsidP="008B5049">
      <w:pPr>
        <w:spacing w:before="100" w:beforeAutospacing="1" w:after="100" w:afterAutospacing="1"/>
        <w:rPr>
          <w:rFonts w:ascii="Arial" w:eastAsia="Andale Sans UI" w:hAnsi="Arial" w:cs="Arial"/>
          <w:bCs/>
          <w:kern w:val="3"/>
          <w:lang w:eastAsia="ja-JP" w:bidi="fa-IR"/>
        </w:rPr>
      </w:pPr>
      <w:r w:rsidRPr="00490490">
        <w:rPr>
          <w:rFonts w:ascii="Arial" w:eastAsia="Andale Sans UI" w:hAnsi="Arial" w:cs="Arial"/>
          <w:bCs/>
          <w:kern w:val="3"/>
          <w:lang w:eastAsia="ja-JP" w:bidi="fa-IR"/>
        </w:rPr>
        <w:t xml:space="preserve">1. In order to </w:t>
      </w:r>
      <w:proofErr w:type="spellStart"/>
      <w:r w:rsidRPr="00490490">
        <w:rPr>
          <w:rFonts w:ascii="Arial" w:eastAsia="Andale Sans UI" w:hAnsi="Arial" w:cs="Arial"/>
          <w:bCs/>
          <w:kern w:val="3"/>
          <w:lang w:eastAsia="ja-JP" w:bidi="fa-IR"/>
        </w:rPr>
        <w:t>avoid</w:t>
      </w:r>
      <w:proofErr w:type="spellEnd"/>
      <w:r w:rsidRPr="00490490">
        <w:rPr>
          <w:rFonts w:ascii="Arial" w:eastAsia="Andale Sans UI" w:hAnsi="Arial" w:cs="Arial"/>
          <w:bCs/>
          <w:kern w:val="3"/>
          <w:lang w:eastAsia="ja-JP" w:bidi="fa-IR"/>
        </w:rPr>
        <w:t xml:space="preserve"> a </w:t>
      </w:r>
      <w:proofErr w:type="spellStart"/>
      <w:r w:rsidRPr="00490490">
        <w:rPr>
          <w:rFonts w:ascii="Arial" w:eastAsia="Andale Sans UI" w:hAnsi="Arial" w:cs="Arial"/>
          <w:bCs/>
          <w:kern w:val="3"/>
          <w:lang w:eastAsia="ja-JP" w:bidi="fa-IR"/>
        </w:rPr>
        <w:t>conflict</w:t>
      </w:r>
      <w:proofErr w:type="spellEnd"/>
      <w:r w:rsidRPr="00490490">
        <w:rPr>
          <w:rFonts w:ascii="Arial" w:eastAsia="Andale Sans UI" w:hAnsi="Arial" w:cs="Arial"/>
          <w:bCs/>
          <w:kern w:val="3"/>
          <w:lang w:eastAsia="ja-JP" w:bidi="fa-IR"/>
        </w:rPr>
        <w:t xml:space="preserve"> of </w:t>
      </w:r>
      <w:proofErr w:type="spellStart"/>
      <w:r w:rsidRPr="00490490">
        <w:rPr>
          <w:rFonts w:ascii="Arial" w:eastAsia="Andale Sans UI" w:hAnsi="Arial" w:cs="Arial"/>
          <w:bCs/>
          <w:kern w:val="3"/>
          <w:lang w:eastAsia="ja-JP" w:bidi="fa-IR"/>
        </w:rPr>
        <w:t>interest</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entities</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related</w:t>
      </w:r>
      <w:proofErr w:type="spellEnd"/>
      <w:r w:rsidRPr="00490490">
        <w:rPr>
          <w:rFonts w:ascii="Arial" w:eastAsia="Andale Sans UI" w:hAnsi="Arial" w:cs="Arial"/>
          <w:bCs/>
          <w:kern w:val="3"/>
          <w:lang w:eastAsia="ja-JP" w:bidi="fa-IR"/>
        </w:rPr>
        <w:t xml:space="preserve"> to the </w:t>
      </w:r>
      <w:proofErr w:type="spellStart"/>
      <w:r w:rsidRPr="00490490">
        <w:rPr>
          <w:rFonts w:ascii="Arial" w:eastAsia="Andale Sans UI" w:hAnsi="Arial" w:cs="Arial"/>
          <w:bCs/>
          <w:kern w:val="3"/>
          <w:lang w:eastAsia="ja-JP" w:bidi="fa-IR"/>
        </w:rPr>
        <w:t>contracting</w:t>
      </w:r>
      <w:proofErr w:type="spellEnd"/>
      <w:r w:rsidRPr="00490490">
        <w:rPr>
          <w:rFonts w:ascii="Arial" w:eastAsia="Andale Sans UI" w:hAnsi="Arial" w:cs="Arial"/>
          <w:bCs/>
          <w:kern w:val="3"/>
          <w:lang w:eastAsia="ja-JP" w:bidi="fa-IR"/>
        </w:rPr>
        <w:t xml:space="preserve"> authority (</w:t>
      </w:r>
      <w:proofErr w:type="spellStart"/>
      <w:r w:rsidRPr="00490490">
        <w:rPr>
          <w:rFonts w:ascii="Arial" w:eastAsia="Andale Sans UI" w:hAnsi="Arial" w:cs="Arial"/>
          <w:bCs/>
          <w:kern w:val="3"/>
          <w:lang w:eastAsia="ja-JP" w:bidi="fa-IR"/>
        </w:rPr>
        <w:t>beneficiary</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are</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excluded</w:t>
      </w:r>
      <w:proofErr w:type="spellEnd"/>
      <w:r w:rsidRPr="00490490">
        <w:rPr>
          <w:rFonts w:ascii="Arial" w:eastAsia="Andale Sans UI" w:hAnsi="Arial" w:cs="Arial"/>
          <w:bCs/>
          <w:kern w:val="3"/>
          <w:lang w:eastAsia="ja-JP" w:bidi="fa-IR"/>
        </w:rPr>
        <w:t xml:space="preserve"> from </w:t>
      </w:r>
      <w:proofErr w:type="spellStart"/>
      <w:r w:rsidRPr="00490490">
        <w:rPr>
          <w:rFonts w:ascii="Arial" w:eastAsia="Andale Sans UI" w:hAnsi="Arial" w:cs="Arial"/>
          <w:bCs/>
          <w:kern w:val="3"/>
          <w:lang w:eastAsia="ja-JP" w:bidi="fa-IR"/>
        </w:rPr>
        <w:t>this</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contract</w:t>
      </w:r>
      <w:proofErr w:type="spellEnd"/>
      <w:r w:rsidRPr="00490490">
        <w:rPr>
          <w:rFonts w:ascii="Arial" w:eastAsia="Andale Sans UI" w:hAnsi="Arial" w:cs="Arial"/>
          <w:bCs/>
          <w:kern w:val="3"/>
          <w:lang w:eastAsia="ja-JP" w:bidi="fa-IR"/>
        </w:rPr>
        <w:t>.</w:t>
      </w:r>
    </w:p>
    <w:p w14:paraId="76D61D98" w14:textId="77777777" w:rsidR="008B5049" w:rsidRPr="00490490" w:rsidRDefault="008B5049" w:rsidP="008B5049">
      <w:pPr>
        <w:spacing w:before="100" w:beforeAutospacing="1" w:after="100" w:afterAutospacing="1"/>
        <w:rPr>
          <w:rFonts w:ascii="Arial" w:eastAsia="Andale Sans UI" w:hAnsi="Arial" w:cs="Arial"/>
          <w:bCs/>
          <w:kern w:val="3"/>
          <w:lang w:eastAsia="ja-JP" w:bidi="fa-IR"/>
        </w:rPr>
      </w:pPr>
      <w:r w:rsidRPr="00490490">
        <w:rPr>
          <w:rFonts w:ascii="Arial" w:eastAsia="Andale Sans UI" w:hAnsi="Arial" w:cs="Arial"/>
          <w:bCs/>
          <w:kern w:val="3"/>
          <w:lang w:eastAsia="ja-JP" w:bidi="fa-IR"/>
        </w:rPr>
        <w:t xml:space="preserve">2. A </w:t>
      </w:r>
      <w:proofErr w:type="spellStart"/>
      <w:r w:rsidRPr="00490490">
        <w:rPr>
          <w:rFonts w:ascii="Arial" w:eastAsia="Andale Sans UI" w:hAnsi="Arial" w:cs="Arial"/>
          <w:bCs/>
          <w:kern w:val="3"/>
          <w:lang w:eastAsia="ja-JP" w:bidi="fa-IR"/>
        </w:rPr>
        <w:t>related</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entity</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is</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an</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entity</w:t>
      </w:r>
      <w:proofErr w:type="spellEnd"/>
      <w:r w:rsidRPr="00490490">
        <w:rPr>
          <w:rFonts w:ascii="Arial" w:eastAsia="Andale Sans UI" w:hAnsi="Arial" w:cs="Arial"/>
          <w:bCs/>
          <w:kern w:val="3"/>
          <w:lang w:eastAsia="ja-JP" w:bidi="fa-IR"/>
        </w:rPr>
        <w:t>:</w:t>
      </w:r>
    </w:p>
    <w:p w14:paraId="0F3A3D18" w14:textId="77777777" w:rsidR="008B5049" w:rsidRPr="00490490" w:rsidRDefault="008B5049" w:rsidP="008B5049">
      <w:pPr>
        <w:spacing w:before="100" w:beforeAutospacing="1" w:after="100" w:afterAutospacing="1"/>
        <w:rPr>
          <w:rFonts w:ascii="Arial" w:eastAsia="Andale Sans UI" w:hAnsi="Arial" w:cs="Arial"/>
          <w:bCs/>
          <w:kern w:val="3"/>
          <w:lang w:eastAsia="ja-JP" w:bidi="fa-IR"/>
        </w:rPr>
      </w:pPr>
      <w:r w:rsidRPr="00490490">
        <w:rPr>
          <w:rFonts w:ascii="Arial" w:eastAsia="Andale Sans UI" w:hAnsi="Arial" w:cs="Arial"/>
          <w:bCs/>
          <w:kern w:val="3"/>
          <w:lang w:eastAsia="ja-JP" w:bidi="fa-IR"/>
        </w:rPr>
        <w:t xml:space="preserve">1) </w:t>
      </w:r>
      <w:proofErr w:type="spellStart"/>
      <w:r w:rsidRPr="00490490">
        <w:rPr>
          <w:rFonts w:ascii="Arial" w:eastAsia="Andale Sans UI" w:hAnsi="Arial" w:cs="Arial"/>
          <w:bCs/>
          <w:kern w:val="3"/>
          <w:lang w:eastAsia="ja-JP" w:bidi="fa-IR"/>
        </w:rPr>
        <w:t>related</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or</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being</w:t>
      </w:r>
      <w:proofErr w:type="spellEnd"/>
      <w:r w:rsidRPr="00490490">
        <w:rPr>
          <w:rFonts w:ascii="Arial" w:eastAsia="Andale Sans UI" w:hAnsi="Arial" w:cs="Arial"/>
          <w:bCs/>
          <w:kern w:val="3"/>
          <w:lang w:eastAsia="ja-JP" w:bidi="fa-IR"/>
        </w:rPr>
        <w:t xml:space="preserve"> a </w:t>
      </w:r>
      <w:proofErr w:type="spellStart"/>
      <w:r w:rsidRPr="00490490">
        <w:rPr>
          <w:rFonts w:ascii="Arial" w:eastAsia="Andale Sans UI" w:hAnsi="Arial" w:cs="Arial"/>
          <w:bCs/>
          <w:kern w:val="3"/>
          <w:lang w:eastAsia="ja-JP" w:bidi="fa-IR"/>
        </w:rPr>
        <w:t>subsidiary</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jointly</w:t>
      </w:r>
      <w:proofErr w:type="spellEnd"/>
      <w:r w:rsidRPr="00490490">
        <w:rPr>
          <w:rFonts w:ascii="Arial" w:eastAsia="Andale Sans UI" w:hAnsi="Arial" w:cs="Arial"/>
          <w:bCs/>
          <w:kern w:val="3"/>
          <w:lang w:eastAsia="ja-JP" w:bidi="fa-IR"/>
        </w:rPr>
        <w:t xml:space="preserve"> dependent </w:t>
      </w:r>
      <w:proofErr w:type="spellStart"/>
      <w:r w:rsidRPr="00490490">
        <w:rPr>
          <w:rFonts w:ascii="Arial" w:eastAsia="Andale Sans UI" w:hAnsi="Arial" w:cs="Arial"/>
          <w:bCs/>
          <w:kern w:val="3"/>
          <w:lang w:eastAsia="ja-JP" w:bidi="fa-IR"/>
        </w:rPr>
        <w:t>or</w:t>
      </w:r>
      <w:proofErr w:type="spellEnd"/>
      <w:r w:rsidRPr="00490490">
        <w:rPr>
          <w:rFonts w:ascii="Arial" w:eastAsia="Andale Sans UI" w:hAnsi="Arial" w:cs="Arial"/>
          <w:bCs/>
          <w:kern w:val="3"/>
          <w:lang w:eastAsia="ja-JP" w:bidi="fa-IR"/>
        </w:rPr>
        <w:t xml:space="preserve"> dominant </w:t>
      </w:r>
      <w:proofErr w:type="spellStart"/>
      <w:r w:rsidRPr="00490490">
        <w:rPr>
          <w:rFonts w:ascii="Arial" w:eastAsia="Andale Sans UI" w:hAnsi="Arial" w:cs="Arial"/>
          <w:bCs/>
          <w:kern w:val="3"/>
          <w:lang w:eastAsia="ja-JP" w:bidi="fa-IR"/>
        </w:rPr>
        <w:t>entity</w:t>
      </w:r>
      <w:proofErr w:type="spellEnd"/>
      <w:r w:rsidRPr="00490490">
        <w:rPr>
          <w:rFonts w:ascii="Arial" w:eastAsia="Andale Sans UI" w:hAnsi="Arial" w:cs="Arial"/>
          <w:bCs/>
          <w:kern w:val="3"/>
          <w:lang w:eastAsia="ja-JP" w:bidi="fa-IR"/>
        </w:rPr>
        <w:t xml:space="preserve"> in </w:t>
      </w:r>
      <w:proofErr w:type="spellStart"/>
      <w:r w:rsidRPr="00490490">
        <w:rPr>
          <w:rFonts w:ascii="Arial" w:eastAsia="Andale Sans UI" w:hAnsi="Arial" w:cs="Arial"/>
          <w:bCs/>
          <w:kern w:val="3"/>
          <w:lang w:eastAsia="ja-JP" w:bidi="fa-IR"/>
        </w:rPr>
        <w:t>relation</w:t>
      </w:r>
      <w:proofErr w:type="spellEnd"/>
      <w:r w:rsidRPr="00490490">
        <w:rPr>
          <w:rFonts w:ascii="Arial" w:eastAsia="Andale Sans UI" w:hAnsi="Arial" w:cs="Arial"/>
          <w:bCs/>
          <w:kern w:val="3"/>
          <w:lang w:eastAsia="ja-JP" w:bidi="fa-IR"/>
        </w:rPr>
        <w:t xml:space="preserve"> to the </w:t>
      </w:r>
      <w:proofErr w:type="spellStart"/>
      <w:r w:rsidRPr="00490490">
        <w:rPr>
          <w:rFonts w:ascii="Arial" w:eastAsia="Andale Sans UI" w:hAnsi="Arial" w:cs="Arial"/>
          <w:bCs/>
          <w:kern w:val="3"/>
          <w:lang w:eastAsia="ja-JP" w:bidi="fa-IR"/>
        </w:rPr>
        <w:t>Beneficiary</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within</w:t>
      </w:r>
      <w:proofErr w:type="spellEnd"/>
      <w:r w:rsidRPr="00490490">
        <w:rPr>
          <w:rFonts w:ascii="Arial" w:eastAsia="Andale Sans UI" w:hAnsi="Arial" w:cs="Arial"/>
          <w:bCs/>
          <w:kern w:val="3"/>
          <w:lang w:eastAsia="ja-JP" w:bidi="fa-IR"/>
        </w:rPr>
        <w:t xml:space="preserve"> the </w:t>
      </w:r>
      <w:proofErr w:type="spellStart"/>
      <w:r w:rsidRPr="00490490">
        <w:rPr>
          <w:rFonts w:ascii="Arial" w:eastAsia="Andale Sans UI" w:hAnsi="Arial" w:cs="Arial"/>
          <w:bCs/>
          <w:kern w:val="3"/>
          <w:lang w:eastAsia="ja-JP" w:bidi="fa-IR"/>
        </w:rPr>
        <w:t>meaning</w:t>
      </w:r>
      <w:proofErr w:type="spellEnd"/>
      <w:r w:rsidRPr="00490490">
        <w:rPr>
          <w:rFonts w:ascii="Arial" w:eastAsia="Andale Sans UI" w:hAnsi="Arial" w:cs="Arial"/>
          <w:bCs/>
          <w:kern w:val="3"/>
          <w:lang w:eastAsia="ja-JP" w:bidi="fa-IR"/>
        </w:rPr>
        <w:t xml:space="preserve"> of the Accounting </w:t>
      </w:r>
      <w:proofErr w:type="spellStart"/>
      <w:r w:rsidRPr="00490490">
        <w:rPr>
          <w:rFonts w:ascii="Arial" w:eastAsia="Andale Sans UI" w:hAnsi="Arial" w:cs="Arial"/>
          <w:bCs/>
          <w:kern w:val="3"/>
          <w:lang w:eastAsia="ja-JP" w:bidi="fa-IR"/>
        </w:rPr>
        <w:t>Act</w:t>
      </w:r>
      <w:proofErr w:type="spellEnd"/>
      <w:r w:rsidRPr="00490490">
        <w:rPr>
          <w:rFonts w:ascii="Arial" w:eastAsia="Andale Sans UI" w:hAnsi="Arial" w:cs="Arial"/>
          <w:bCs/>
          <w:kern w:val="3"/>
          <w:lang w:eastAsia="ja-JP" w:bidi="fa-IR"/>
        </w:rPr>
        <w:t xml:space="preserve"> of 29 </w:t>
      </w:r>
      <w:proofErr w:type="spellStart"/>
      <w:r w:rsidRPr="00490490">
        <w:rPr>
          <w:rFonts w:ascii="Arial" w:eastAsia="Andale Sans UI" w:hAnsi="Arial" w:cs="Arial"/>
          <w:bCs/>
          <w:kern w:val="3"/>
          <w:lang w:eastAsia="ja-JP" w:bidi="fa-IR"/>
        </w:rPr>
        <w:t>September</w:t>
      </w:r>
      <w:proofErr w:type="spellEnd"/>
      <w:r w:rsidRPr="00490490">
        <w:rPr>
          <w:rFonts w:ascii="Arial" w:eastAsia="Andale Sans UI" w:hAnsi="Arial" w:cs="Arial"/>
          <w:bCs/>
          <w:kern w:val="3"/>
          <w:lang w:eastAsia="ja-JP" w:bidi="fa-IR"/>
        </w:rPr>
        <w:t xml:space="preserve"> 1994;</w:t>
      </w:r>
    </w:p>
    <w:p w14:paraId="48467259" w14:textId="77777777" w:rsidR="008B5049" w:rsidRPr="00490490" w:rsidRDefault="008B5049" w:rsidP="008B5049">
      <w:pPr>
        <w:spacing w:before="100" w:beforeAutospacing="1" w:after="100" w:afterAutospacing="1"/>
        <w:rPr>
          <w:rFonts w:ascii="Arial" w:eastAsia="Andale Sans UI" w:hAnsi="Arial" w:cs="Arial"/>
          <w:bCs/>
          <w:kern w:val="3"/>
          <w:lang w:eastAsia="ja-JP" w:bidi="fa-IR"/>
        </w:rPr>
      </w:pPr>
      <w:r w:rsidRPr="00490490">
        <w:rPr>
          <w:rFonts w:ascii="Arial" w:eastAsia="Andale Sans UI" w:hAnsi="Arial" w:cs="Arial"/>
          <w:bCs/>
          <w:kern w:val="3"/>
          <w:lang w:eastAsia="ja-JP" w:bidi="fa-IR"/>
        </w:rPr>
        <w:t xml:space="preserve">2) </w:t>
      </w:r>
      <w:proofErr w:type="spellStart"/>
      <w:r w:rsidRPr="00490490">
        <w:rPr>
          <w:rFonts w:ascii="Arial" w:eastAsia="Andale Sans UI" w:hAnsi="Arial" w:cs="Arial"/>
          <w:bCs/>
          <w:kern w:val="3"/>
          <w:lang w:eastAsia="ja-JP" w:bidi="fa-IR"/>
        </w:rPr>
        <w:t>being</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an</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entity</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remaining</w:t>
      </w:r>
      <w:proofErr w:type="spellEnd"/>
      <w:r w:rsidRPr="00490490">
        <w:rPr>
          <w:rFonts w:ascii="Arial" w:eastAsia="Andale Sans UI" w:hAnsi="Arial" w:cs="Arial"/>
          <w:bCs/>
          <w:kern w:val="3"/>
          <w:lang w:eastAsia="ja-JP" w:bidi="fa-IR"/>
        </w:rPr>
        <w:t xml:space="preserve"> with the </w:t>
      </w:r>
      <w:proofErr w:type="spellStart"/>
      <w:r w:rsidRPr="00490490">
        <w:rPr>
          <w:rFonts w:ascii="Arial" w:eastAsia="Andale Sans UI" w:hAnsi="Arial" w:cs="Arial"/>
          <w:bCs/>
          <w:kern w:val="3"/>
          <w:lang w:eastAsia="ja-JP" w:bidi="fa-IR"/>
        </w:rPr>
        <w:t>Beneficiary</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or</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members</w:t>
      </w:r>
      <w:proofErr w:type="spellEnd"/>
      <w:r w:rsidRPr="00490490">
        <w:rPr>
          <w:rFonts w:ascii="Arial" w:eastAsia="Andale Sans UI" w:hAnsi="Arial" w:cs="Arial"/>
          <w:bCs/>
          <w:kern w:val="3"/>
          <w:lang w:eastAsia="ja-JP" w:bidi="fa-IR"/>
        </w:rPr>
        <w:t xml:space="preserve"> of </w:t>
      </w:r>
      <w:proofErr w:type="spellStart"/>
      <w:r w:rsidRPr="00490490">
        <w:rPr>
          <w:rFonts w:ascii="Arial" w:eastAsia="Andale Sans UI" w:hAnsi="Arial" w:cs="Arial"/>
          <w:bCs/>
          <w:kern w:val="3"/>
          <w:lang w:eastAsia="ja-JP" w:bidi="fa-IR"/>
        </w:rPr>
        <w:t>their</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bodies</w:t>
      </w:r>
      <w:proofErr w:type="spellEnd"/>
      <w:r w:rsidRPr="00490490">
        <w:rPr>
          <w:rFonts w:ascii="Arial" w:eastAsia="Andale Sans UI" w:hAnsi="Arial" w:cs="Arial"/>
          <w:bCs/>
          <w:kern w:val="3"/>
          <w:lang w:eastAsia="ja-JP" w:bidi="fa-IR"/>
        </w:rPr>
        <w:t xml:space="preserve"> in </w:t>
      </w:r>
      <w:proofErr w:type="spellStart"/>
      <w:r w:rsidRPr="00490490">
        <w:rPr>
          <w:rFonts w:ascii="Arial" w:eastAsia="Andale Sans UI" w:hAnsi="Arial" w:cs="Arial"/>
          <w:bCs/>
          <w:kern w:val="3"/>
          <w:lang w:eastAsia="ja-JP" w:bidi="fa-IR"/>
        </w:rPr>
        <w:t>such</w:t>
      </w:r>
      <w:proofErr w:type="spellEnd"/>
      <w:r w:rsidRPr="00490490">
        <w:rPr>
          <w:rFonts w:ascii="Arial" w:eastAsia="Andale Sans UI" w:hAnsi="Arial" w:cs="Arial"/>
          <w:bCs/>
          <w:kern w:val="3"/>
          <w:lang w:eastAsia="ja-JP" w:bidi="fa-IR"/>
        </w:rPr>
        <w:t xml:space="preserve"> a </w:t>
      </w:r>
      <w:proofErr w:type="spellStart"/>
      <w:r w:rsidRPr="00490490">
        <w:rPr>
          <w:rFonts w:ascii="Arial" w:eastAsia="Andale Sans UI" w:hAnsi="Arial" w:cs="Arial"/>
          <w:bCs/>
          <w:kern w:val="3"/>
          <w:lang w:eastAsia="ja-JP" w:bidi="fa-IR"/>
        </w:rPr>
        <w:t>factual</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or</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legal</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relationship</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that</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may</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raise</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justified</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doubts</w:t>
      </w:r>
      <w:proofErr w:type="spellEnd"/>
      <w:r w:rsidRPr="00490490">
        <w:rPr>
          <w:rFonts w:ascii="Arial" w:eastAsia="Andale Sans UI" w:hAnsi="Arial" w:cs="Arial"/>
          <w:bCs/>
          <w:kern w:val="3"/>
          <w:lang w:eastAsia="ja-JP" w:bidi="fa-IR"/>
        </w:rPr>
        <w:t xml:space="preserve"> as to the </w:t>
      </w:r>
      <w:proofErr w:type="spellStart"/>
      <w:r w:rsidRPr="00490490">
        <w:rPr>
          <w:rFonts w:ascii="Arial" w:eastAsia="Andale Sans UI" w:hAnsi="Arial" w:cs="Arial"/>
          <w:bCs/>
          <w:kern w:val="3"/>
          <w:lang w:eastAsia="ja-JP" w:bidi="fa-IR"/>
        </w:rPr>
        <w:t>impartiality</w:t>
      </w:r>
      <w:proofErr w:type="spellEnd"/>
      <w:r w:rsidRPr="00490490">
        <w:rPr>
          <w:rFonts w:ascii="Arial" w:eastAsia="Andale Sans UI" w:hAnsi="Arial" w:cs="Arial"/>
          <w:bCs/>
          <w:kern w:val="3"/>
          <w:lang w:eastAsia="ja-JP" w:bidi="fa-IR"/>
        </w:rPr>
        <w:t xml:space="preserve"> in </w:t>
      </w:r>
      <w:proofErr w:type="spellStart"/>
      <w:r w:rsidRPr="00490490">
        <w:rPr>
          <w:rFonts w:ascii="Arial" w:eastAsia="Andale Sans UI" w:hAnsi="Arial" w:cs="Arial"/>
          <w:bCs/>
          <w:kern w:val="3"/>
          <w:lang w:eastAsia="ja-JP" w:bidi="fa-IR"/>
        </w:rPr>
        <w:t>choosing</w:t>
      </w:r>
      <w:proofErr w:type="spellEnd"/>
      <w:r w:rsidRPr="00490490">
        <w:rPr>
          <w:rFonts w:ascii="Arial" w:eastAsia="Andale Sans UI" w:hAnsi="Arial" w:cs="Arial"/>
          <w:bCs/>
          <w:kern w:val="3"/>
          <w:lang w:eastAsia="ja-JP" w:bidi="fa-IR"/>
        </w:rPr>
        <w:t xml:space="preserve"> a </w:t>
      </w:r>
      <w:proofErr w:type="spellStart"/>
      <w:r w:rsidRPr="00490490">
        <w:rPr>
          <w:rFonts w:ascii="Arial" w:eastAsia="Andale Sans UI" w:hAnsi="Arial" w:cs="Arial"/>
          <w:bCs/>
          <w:kern w:val="3"/>
          <w:lang w:eastAsia="ja-JP" w:bidi="fa-IR"/>
        </w:rPr>
        <w:t>supplier</w:t>
      </w:r>
      <w:proofErr w:type="spellEnd"/>
      <w:r w:rsidRPr="00490490">
        <w:rPr>
          <w:rFonts w:ascii="Arial" w:eastAsia="Andale Sans UI" w:hAnsi="Arial" w:cs="Arial"/>
          <w:bCs/>
          <w:kern w:val="3"/>
          <w:lang w:eastAsia="ja-JP" w:bidi="fa-IR"/>
        </w:rPr>
        <w:t xml:space="preserve"> of </w:t>
      </w:r>
      <w:proofErr w:type="spellStart"/>
      <w:r w:rsidRPr="00490490">
        <w:rPr>
          <w:rFonts w:ascii="Arial" w:eastAsia="Andale Sans UI" w:hAnsi="Arial" w:cs="Arial"/>
          <w:bCs/>
          <w:kern w:val="3"/>
          <w:lang w:eastAsia="ja-JP" w:bidi="fa-IR"/>
        </w:rPr>
        <w:t>goods</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or</w:t>
      </w:r>
      <w:proofErr w:type="spellEnd"/>
      <w:r w:rsidRPr="00490490">
        <w:rPr>
          <w:rFonts w:ascii="Arial" w:eastAsia="Andale Sans UI" w:hAnsi="Arial" w:cs="Arial"/>
          <w:bCs/>
          <w:kern w:val="3"/>
          <w:lang w:eastAsia="ja-JP" w:bidi="fa-IR"/>
        </w:rPr>
        <w:t xml:space="preserve"> services, in </w:t>
      </w:r>
      <w:proofErr w:type="spellStart"/>
      <w:r w:rsidRPr="00490490">
        <w:rPr>
          <w:rFonts w:ascii="Arial" w:eastAsia="Andale Sans UI" w:hAnsi="Arial" w:cs="Arial"/>
          <w:bCs/>
          <w:kern w:val="3"/>
          <w:lang w:eastAsia="ja-JP" w:bidi="fa-IR"/>
        </w:rPr>
        <w:t>particular</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those</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who</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are</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married</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kinship</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or</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affinity</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up</w:t>
      </w:r>
      <w:proofErr w:type="spellEnd"/>
      <w:r w:rsidRPr="00490490">
        <w:rPr>
          <w:rFonts w:ascii="Arial" w:eastAsia="Andale Sans UI" w:hAnsi="Arial" w:cs="Arial"/>
          <w:bCs/>
          <w:kern w:val="3"/>
          <w:lang w:eastAsia="ja-JP" w:bidi="fa-IR"/>
        </w:rPr>
        <w:t xml:space="preserve"> to the </w:t>
      </w:r>
      <w:proofErr w:type="spellStart"/>
      <w:r w:rsidRPr="00490490">
        <w:rPr>
          <w:rFonts w:ascii="Arial" w:eastAsia="Andale Sans UI" w:hAnsi="Arial" w:cs="Arial"/>
          <w:bCs/>
          <w:kern w:val="3"/>
          <w:lang w:eastAsia="ja-JP" w:bidi="fa-IR"/>
        </w:rPr>
        <w:t>second</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degree</w:t>
      </w:r>
      <w:proofErr w:type="spellEnd"/>
      <w:r w:rsidRPr="00490490">
        <w:rPr>
          <w:rFonts w:ascii="Arial" w:eastAsia="Andale Sans UI" w:hAnsi="Arial" w:cs="Arial"/>
          <w:bCs/>
          <w:kern w:val="3"/>
          <w:lang w:eastAsia="ja-JP" w:bidi="fa-IR"/>
        </w:rPr>
        <w:t xml:space="preserve">, inclusive, </w:t>
      </w:r>
      <w:proofErr w:type="spellStart"/>
      <w:r w:rsidRPr="00490490">
        <w:rPr>
          <w:rFonts w:ascii="Arial" w:eastAsia="Andale Sans UI" w:hAnsi="Arial" w:cs="Arial"/>
          <w:bCs/>
          <w:kern w:val="3"/>
          <w:lang w:eastAsia="ja-JP" w:bidi="fa-IR"/>
        </w:rPr>
        <w:t>adoption</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care</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or</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guardianship</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also</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through</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membership</w:t>
      </w:r>
      <w:proofErr w:type="spellEnd"/>
      <w:r w:rsidRPr="00490490">
        <w:rPr>
          <w:rFonts w:ascii="Arial" w:eastAsia="Andale Sans UI" w:hAnsi="Arial" w:cs="Arial"/>
          <w:bCs/>
          <w:kern w:val="3"/>
          <w:lang w:eastAsia="ja-JP" w:bidi="fa-IR"/>
        </w:rPr>
        <w:t xml:space="preserve"> in the </w:t>
      </w:r>
      <w:proofErr w:type="spellStart"/>
      <w:r w:rsidRPr="00490490">
        <w:rPr>
          <w:rFonts w:ascii="Arial" w:eastAsia="Andale Sans UI" w:hAnsi="Arial" w:cs="Arial"/>
          <w:bCs/>
          <w:kern w:val="3"/>
          <w:lang w:eastAsia="ja-JP" w:bidi="fa-IR"/>
        </w:rPr>
        <w:t>bodies</w:t>
      </w:r>
      <w:proofErr w:type="spellEnd"/>
      <w:r w:rsidRPr="00490490">
        <w:rPr>
          <w:rFonts w:ascii="Arial" w:eastAsia="Andale Sans UI" w:hAnsi="Arial" w:cs="Arial"/>
          <w:bCs/>
          <w:kern w:val="3"/>
          <w:lang w:eastAsia="ja-JP" w:bidi="fa-IR"/>
        </w:rPr>
        <w:t xml:space="preserve"> of the </w:t>
      </w:r>
      <w:proofErr w:type="spellStart"/>
      <w:r w:rsidRPr="00490490">
        <w:rPr>
          <w:rFonts w:ascii="Arial" w:eastAsia="Andale Sans UI" w:hAnsi="Arial" w:cs="Arial"/>
          <w:bCs/>
          <w:kern w:val="3"/>
          <w:lang w:eastAsia="ja-JP" w:bidi="fa-IR"/>
        </w:rPr>
        <w:t>supplier</w:t>
      </w:r>
      <w:proofErr w:type="spellEnd"/>
      <w:r w:rsidRPr="00490490">
        <w:rPr>
          <w:rFonts w:ascii="Arial" w:eastAsia="Andale Sans UI" w:hAnsi="Arial" w:cs="Arial"/>
          <w:bCs/>
          <w:kern w:val="3"/>
          <w:lang w:eastAsia="ja-JP" w:bidi="fa-IR"/>
        </w:rPr>
        <w:t xml:space="preserve"> of </w:t>
      </w:r>
      <w:proofErr w:type="spellStart"/>
      <w:r w:rsidRPr="00490490">
        <w:rPr>
          <w:rFonts w:ascii="Arial" w:eastAsia="Andale Sans UI" w:hAnsi="Arial" w:cs="Arial"/>
          <w:bCs/>
          <w:kern w:val="3"/>
          <w:lang w:eastAsia="ja-JP" w:bidi="fa-IR"/>
        </w:rPr>
        <w:t>goods</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or</w:t>
      </w:r>
      <w:proofErr w:type="spellEnd"/>
      <w:r w:rsidRPr="00490490">
        <w:rPr>
          <w:rFonts w:ascii="Arial" w:eastAsia="Andale Sans UI" w:hAnsi="Arial" w:cs="Arial"/>
          <w:bCs/>
          <w:kern w:val="3"/>
          <w:lang w:eastAsia="ja-JP" w:bidi="fa-IR"/>
        </w:rPr>
        <w:t xml:space="preserve"> services;</w:t>
      </w:r>
    </w:p>
    <w:p w14:paraId="519D95C0" w14:textId="750D20AF" w:rsidR="008B5049" w:rsidRPr="00490490" w:rsidRDefault="008B5049" w:rsidP="008B5049">
      <w:pPr>
        <w:spacing w:before="100" w:beforeAutospacing="1" w:after="100" w:afterAutospacing="1"/>
        <w:rPr>
          <w:rFonts w:ascii="Arial" w:eastAsia="Andale Sans UI" w:hAnsi="Arial" w:cs="Arial"/>
          <w:bCs/>
          <w:kern w:val="3"/>
          <w:lang w:eastAsia="ja-JP" w:bidi="fa-IR"/>
        </w:rPr>
      </w:pPr>
      <w:r w:rsidRPr="00490490">
        <w:rPr>
          <w:rFonts w:ascii="Arial" w:eastAsia="Andale Sans UI" w:hAnsi="Arial" w:cs="Arial"/>
          <w:bCs/>
          <w:kern w:val="3"/>
          <w:lang w:eastAsia="ja-JP" w:bidi="fa-IR"/>
        </w:rPr>
        <w:lastRenderedPageBreak/>
        <w:t xml:space="preserve">3) </w:t>
      </w:r>
      <w:proofErr w:type="spellStart"/>
      <w:r w:rsidRPr="00490490">
        <w:rPr>
          <w:rFonts w:ascii="Arial" w:eastAsia="Andale Sans UI" w:hAnsi="Arial" w:cs="Arial"/>
          <w:bCs/>
          <w:kern w:val="3"/>
          <w:lang w:eastAsia="ja-JP" w:bidi="fa-IR"/>
        </w:rPr>
        <w:t>being</w:t>
      </w:r>
      <w:proofErr w:type="spellEnd"/>
      <w:r w:rsidRPr="00490490">
        <w:rPr>
          <w:rFonts w:ascii="Arial" w:eastAsia="Andale Sans UI" w:hAnsi="Arial" w:cs="Arial"/>
          <w:bCs/>
          <w:kern w:val="3"/>
          <w:lang w:eastAsia="ja-JP" w:bidi="fa-IR"/>
        </w:rPr>
        <w:t xml:space="preserve"> a </w:t>
      </w:r>
      <w:proofErr w:type="spellStart"/>
      <w:r w:rsidRPr="00490490">
        <w:rPr>
          <w:rFonts w:ascii="Arial" w:eastAsia="Andale Sans UI" w:hAnsi="Arial" w:cs="Arial"/>
          <w:bCs/>
          <w:kern w:val="3"/>
          <w:lang w:eastAsia="ja-JP" w:bidi="fa-IR"/>
        </w:rPr>
        <w:t>related</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entity</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or</w:t>
      </w:r>
      <w:proofErr w:type="spellEnd"/>
      <w:r w:rsidRPr="00490490">
        <w:rPr>
          <w:rFonts w:ascii="Arial" w:eastAsia="Andale Sans UI" w:hAnsi="Arial" w:cs="Arial"/>
          <w:bCs/>
          <w:kern w:val="3"/>
          <w:lang w:eastAsia="ja-JP" w:bidi="fa-IR"/>
        </w:rPr>
        <w:t xml:space="preserve"> a partner </w:t>
      </w:r>
      <w:proofErr w:type="spellStart"/>
      <w:r w:rsidRPr="00490490">
        <w:rPr>
          <w:rFonts w:ascii="Arial" w:eastAsia="Andale Sans UI" w:hAnsi="Arial" w:cs="Arial"/>
          <w:bCs/>
          <w:kern w:val="3"/>
          <w:lang w:eastAsia="ja-JP" w:bidi="fa-IR"/>
        </w:rPr>
        <w:t>entity</w:t>
      </w:r>
      <w:proofErr w:type="spellEnd"/>
      <w:r w:rsidRPr="00490490">
        <w:rPr>
          <w:rFonts w:ascii="Arial" w:eastAsia="Andale Sans UI" w:hAnsi="Arial" w:cs="Arial"/>
          <w:bCs/>
          <w:kern w:val="3"/>
          <w:lang w:eastAsia="ja-JP" w:bidi="fa-IR"/>
        </w:rPr>
        <w:t xml:space="preserve"> in </w:t>
      </w:r>
      <w:proofErr w:type="spellStart"/>
      <w:r w:rsidRPr="00490490">
        <w:rPr>
          <w:rFonts w:ascii="Arial" w:eastAsia="Andale Sans UI" w:hAnsi="Arial" w:cs="Arial"/>
          <w:bCs/>
          <w:kern w:val="3"/>
          <w:lang w:eastAsia="ja-JP" w:bidi="fa-IR"/>
        </w:rPr>
        <w:t>relation</w:t>
      </w:r>
      <w:proofErr w:type="spellEnd"/>
      <w:r w:rsidRPr="00490490">
        <w:rPr>
          <w:rFonts w:ascii="Arial" w:eastAsia="Andale Sans UI" w:hAnsi="Arial" w:cs="Arial"/>
          <w:bCs/>
          <w:kern w:val="3"/>
          <w:lang w:eastAsia="ja-JP" w:bidi="fa-IR"/>
        </w:rPr>
        <w:t xml:space="preserve"> to the </w:t>
      </w:r>
      <w:proofErr w:type="spellStart"/>
      <w:r w:rsidRPr="00490490">
        <w:rPr>
          <w:rFonts w:ascii="Arial" w:eastAsia="Andale Sans UI" w:hAnsi="Arial" w:cs="Arial"/>
          <w:bCs/>
          <w:kern w:val="3"/>
          <w:lang w:eastAsia="ja-JP" w:bidi="fa-IR"/>
        </w:rPr>
        <w:t>Beneficiary</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within</w:t>
      </w:r>
      <w:proofErr w:type="spellEnd"/>
      <w:r w:rsidRPr="00490490">
        <w:rPr>
          <w:rFonts w:ascii="Arial" w:eastAsia="Andale Sans UI" w:hAnsi="Arial" w:cs="Arial"/>
          <w:bCs/>
          <w:kern w:val="3"/>
          <w:lang w:eastAsia="ja-JP" w:bidi="fa-IR"/>
        </w:rPr>
        <w:t xml:space="preserve"> the </w:t>
      </w:r>
      <w:proofErr w:type="spellStart"/>
      <w:r w:rsidRPr="00490490">
        <w:rPr>
          <w:rFonts w:ascii="Arial" w:eastAsia="Andale Sans UI" w:hAnsi="Arial" w:cs="Arial"/>
          <w:bCs/>
          <w:kern w:val="3"/>
          <w:lang w:eastAsia="ja-JP" w:bidi="fa-IR"/>
        </w:rPr>
        <w:t>meaning</w:t>
      </w:r>
      <w:proofErr w:type="spellEnd"/>
      <w:r w:rsidRPr="00490490">
        <w:rPr>
          <w:rFonts w:ascii="Arial" w:eastAsia="Andale Sans UI" w:hAnsi="Arial" w:cs="Arial"/>
          <w:bCs/>
          <w:kern w:val="3"/>
          <w:lang w:eastAsia="ja-JP" w:bidi="fa-IR"/>
        </w:rPr>
        <w:t xml:space="preserve"> of </w:t>
      </w:r>
      <w:proofErr w:type="spellStart"/>
      <w:r w:rsidRPr="00490490">
        <w:rPr>
          <w:rFonts w:ascii="Arial" w:eastAsia="Andale Sans UI" w:hAnsi="Arial" w:cs="Arial"/>
          <w:bCs/>
          <w:kern w:val="3"/>
          <w:lang w:eastAsia="ja-JP" w:bidi="fa-IR"/>
        </w:rPr>
        <w:t>Commission</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Regulation</w:t>
      </w:r>
      <w:proofErr w:type="spellEnd"/>
      <w:r w:rsidRPr="00490490">
        <w:rPr>
          <w:rFonts w:ascii="Arial" w:eastAsia="Andale Sans UI" w:hAnsi="Arial" w:cs="Arial"/>
          <w:bCs/>
          <w:kern w:val="3"/>
          <w:lang w:eastAsia="ja-JP" w:bidi="fa-IR"/>
        </w:rPr>
        <w:t xml:space="preserve"> (EU) No. 651/2014;</w:t>
      </w:r>
    </w:p>
    <w:p w14:paraId="2586C34A" w14:textId="77777777" w:rsidR="008B5049" w:rsidRPr="00490490" w:rsidRDefault="008B5049" w:rsidP="008B5049">
      <w:pPr>
        <w:spacing w:before="100" w:beforeAutospacing="1" w:after="100" w:afterAutospacing="1"/>
        <w:rPr>
          <w:rFonts w:ascii="Arial" w:eastAsia="Andale Sans UI" w:hAnsi="Arial" w:cs="Arial"/>
          <w:bCs/>
          <w:kern w:val="3"/>
          <w:lang w:eastAsia="ja-JP" w:bidi="fa-IR"/>
        </w:rPr>
      </w:pPr>
      <w:r w:rsidRPr="00490490">
        <w:rPr>
          <w:rFonts w:ascii="Arial" w:eastAsia="Andale Sans UI" w:hAnsi="Arial" w:cs="Arial"/>
          <w:bCs/>
          <w:kern w:val="3"/>
          <w:lang w:eastAsia="ja-JP" w:bidi="fa-IR"/>
        </w:rPr>
        <w:t xml:space="preserve">4) </w:t>
      </w:r>
      <w:proofErr w:type="spellStart"/>
      <w:r w:rsidRPr="00490490">
        <w:rPr>
          <w:rFonts w:ascii="Arial" w:eastAsia="Andale Sans UI" w:hAnsi="Arial" w:cs="Arial"/>
          <w:bCs/>
          <w:kern w:val="3"/>
          <w:lang w:eastAsia="ja-JP" w:bidi="fa-IR"/>
        </w:rPr>
        <w:t>being</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an</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entity</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related</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personally</w:t>
      </w:r>
      <w:proofErr w:type="spellEnd"/>
      <w:r w:rsidRPr="00490490">
        <w:rPr>
          <w:rFonts w:ascii="Arial" w:eastAsia="Andale Sans UI" w:hAnsi="Arial" w:cs="Arial"/>
          <w:bCs/>
          <w:kern w:val="3"/>
          <w:lang w:eastAsia="ja-JP" w:bidi="fa-IR"/>
        </w:rPr>
        <w:t xml:space="preserve"> to the </w:t>
      </w:r>
      <w:proofErr w:type="spellStart"/>
      <w:r w:rsidRPr="00490490">
        <w:rPr>
          <w:rFonts w:ascii="Arial" w:eastAsia="Andale Sans UI" w:hAnsi="Arial" w:cs="Arial"/>
          <w:bCs/>
          <w:kern w:val="3"/>
          <w:lang w:eastAsia="ja-JP" w:bidi="fa-IR"/>
        </w:rPr>
        <w:t>Beneficiary</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within</w:t>
      </w:r>
      <w:proofErr w:type="spellEnd"/>
      <w:r w:rsidRPr="00490490">
        <w:rPr>
          <w:rFonts w:ascii="Arial" w:eastAsia="Andale Sans UI" w:hAnsi="Arial" w:cs="Arial"/>
          <w:bCs/>
          <w:kern w:val="3"/>
          <w:lang w:eastAsia="ja-JP" w:bidi="fa-IR"/>
        </w:rPr>
        <w:t xml:space="preserve"> the </w:t>
      </w:r>
      <w:proofErr w:type="spellStart"/>
      <w:r w:rsidRPr="00490490">
        <w:rPr>
          <w:rFonts w:ascii="Arial" w:eastAsia="Andale Sans UI" w:hAnsi="Arial" w:cs="Arial"/>
          <w:bCs/>
          <w:kern w:val="3"/>
          <w:lang w:eastAsia="ja-JP" w:bidi="fa-IR"/>
        </w:rPr>
        <w:t>meaning</w:t>
      </w:r>
      <w:proofErr w:type="spellEnd"/>
      <w:r w:rsidRPr="00490490">
        <w:rPr>
          <w:rFonts w:ascii="Arial" w:eastAsia="Andale Sans UI" w:hAnsi="Arial" w:cs="Arial"/>
          <w:bCs/>
          <w:kern w:val="3"/>
          <w:lang w:eastAsia="ja-JP" w:bidi="fa-IR"/>
        </w:rPr>
        <w:t xml:space="preserve"> of Art. 32 sec. 2 of the </w:t>
      </w:r>
      <w:proofErr w:type="spellStart"/>
      <w:r w:rsidRPr="00490490">
        <w:rPr>
          <w:rFonts w:ascii="Arial" w:eastAsia="Andale Sans UI" w:hAnsi="Arial" w:cs="Arial"/>
          <w:bCs/>
          <w:kern w:val="3"/>
          <w:lang w:eastAsia="ja-JP" w:bidi="fa-IR"/>
        </w:rPr>
        <w:t>Act</w:t>
      </w:r>
      <w:proofErr w:type="spellEnd"/>
      <w:r w:rsidRPr="00490490">
        <w:rPr>
          <w:rFonts w:ascii="Arial" w:eastAsia="Andale Sans UI" w:hAnsi="Arial" w:cs="Arial"/>
          <w:bCs/>
          <w:kern w:val="3"/>
          <w:lang w:eastAsia="ja-JP" w:bidi="fa-IR"/>
        </w:rPr>
        <w:t xml:space="preserve"> of March 11, 2004 on </w:t>
      </w:r>
      <w:proofErr w:type="spellStart"/>
      <w:r w:rsidRPr="00490490">
        <w:rPr>
          <w:rFonts w:ascii="Arial" w:eastAsia="Andale Sans UI" w:hAnsi="Arial" w:cs="Arial"/>
          <w:bCs/>
          <w:kern w:val="3"/>
          <w:lang w:eastAsia="ja-JP" w:bidi="fa-IR"/>
        </w:rPr>
        <w:t>tax</w:t>
      </w:r>
      <w:proofErr w:type="spellEnd"/>
      <w:r w:rsidRPr="00490490">
        <w:rPr>
          <w:rFonts w:ascii="Arial" w:eastAsia="Andale Sans UI" w:hAnsi="Arial" w:cs="Arial"/>
          <w:bCs/>
          <w:kern w:val="3"/>
          <w:lang w:eastAsia="ja-JP" w:bidi="fa-IR"/>
        </w:rPr>
        <w:t xml:space="preserve"> on </w:t>
      </w:r>
      <w:proofErr w:type="spellStart"/>
      <w:r w:rsidRPr="00490490">
        <w:rPr>
          <w:rFonts w:ascii="Arial" w:eastAsia="Andale Sans UI" w:hAnsi="Arial" w:cs="Arial"/>
          <w:bCs/>
          <w:kern w:val="3"/>
          <w:lang w:eastAsia="ja-JP" w:bidi="fa-IR"/>
        </w:rPr>
        <w:t>goods</w:t>
      </w:r>
      <w:proofErr w:type="spellEnd"/>
      <w:r w:rsidRPr="00490490">
        <w:rPr>
          <w:rFonts w:ascii="Arial" w:eastAsia="Andale Sans UI" w:hAnsi="Arial" w:cs="Arial"/>
          <w:bCs/>
          <w:kern w:val="3"/>
          <w:lang w:eastAsia="ja-JP" w:bidi="fa-IR"/>
        </w:rPr>
        <w:t xml:space="preserve"> and services.</w:t>
      </w:r>
    </w:p>
    <w:p w14:paraId="3DFEADDF" w14:textId="77777777" w:rsidR="008B5049" w:rsidRPr="00490490" w:rsidRDefault="008B5049" w:rsidP="008B5049">
      <w:pPr>
        <w:spacing w:before="100" w:beforeAutospacing="1" w:after="100" w:afterAutospacing="1"/>
        <w:rPr>
          <w:rFonts w:ascii="Arial" w:eastAsia="Andale Sans UI" w:hAnsi="Arial" w:cs="Arial"/>
          <w:bCs/>
          <w:kern w:val="3"/>
          <w:lang w:eastAsia="ja-JP" w:bidi="fa-IR"/>
        </w:rPr>
      </w:pPr>
      <w:r w:rsidRPr="00490490">
        <w:rPr>
          <w:rFonts w:ascii="Arial" w:eastAsia="Andale Sans UI" w:hAnsi="Arial" w:cs="Arial"/>
          <w:bCs/>
          <w:kern w:val="3"/>
          <w:lang w:eastAsia="ja-JP" w:bidi="fa-IR"/>
        </w:rPr>
        <w:t xml:space="preserve">3. In order to </w:t>
      </w:r>
      <w:proofErr w:type="spellStart"/>
      <w:r w:rsidRPr="00490490">
        <w:rPr>
          <w:rFonts w:ascii="Arial" w:eastAsia="Andale Sans UI" w:hAnsi="Arial" w:cs="Arial"/>
          <w:bCs/>
          <w:kern w:val="3"/>
          <w:lang w:eastAsia="ja-JP" w:bidi="fa-IR"/>
        </w:rPr>
        <w:t>verify</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this</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condition</w:t>
      </w:r>
      <w:proofErr w:type="spellEnd"/>
      <w:r w:rsidRPr="00490490">
        <w:rPr>
          <w:rFonts w:ascii="Arial" w:eastAsia="Andale Sans UI" w:hAnsi="Arial" w:cs="Arial"/>
          <w:bCs/>
          <w:kern w:val="3"/>
          <w:lang w:eastAsia="ja-JP" w:bidi="fa-IR"/>
        </w:rPr>
        <w:t xml:space="preserve">, the </w:t>
      </w:r>
      <w:proofErr w:type="spellStart"/>
      <w:r w:rsidRPr="00490490">
        <w:rPr>
          <w:rFonts w:ascii="Arial" w:eastAsia="Andale Sans UI" w:hAnsi="Arial" w:cs="Arial"/>
          <w:bCs/>
          <w:kern w:val="3"/>
          <w:lang w:eastAsia="ja-JP" w:bidi="fa-IR"/>
        </w:rPr>
        <w:t>bidder</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will</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have</w:t>
      </w:r>
      <w:proofErr w:type="spellEnd"/>
      <w:r w:rsidRPr="00490490">
        <w:rPr>
          <w:rFonts w:ascii="Arial" w:eastAsia="Andale Sans UI" w:hAnsi="Arial" w:cs="Arial"/>
          <w:bCs/>
          <w:kern w:val="3"/>
          <w:lang w:eastAsia="ja-JP" w:bidi="fa-IR"/>
        </w:rPr>
        <w:t xml:space="preserve"> to </w:t>
      </w:r>
      <w:proofErr w:type="spellStart"/>
      <w:r w:rsidRPr="00490490">
        <w:rPr>
          <w:rFonts w:ascii="Arial" w:eastAsia="Andale Sans UI" w:hAnsi="Arial" w:cs="Arial"/>
          <w:bCs/>
          <w:kern w:val="3"/>
          <w:lang w:eastAsia="ja-JP" w:bidi="fa-IR"/>
        </w:rPr>
        <w:t>submit</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together</w:t>
      </w:r>
      <w:proofErr w:type="spellEnd"/>
      <w:r w:rsidRPr="00490490">
        <w:rPr>
          <w:rFonts w:ascii="Arial" w:eastAsia="Andale Sans UI" w:hAnsi="Arial" w:cs="Arial"/>
          <w:bCs/>
          <w:kern w:val="3"/>
          <w:lang w:eastAsia="ja-JP" w:bidi="fa-IR"/>
        </w:rPr>
        <w:t xml:space="preserve"> with the </w:t>
      </w:r>
      <w:proofErr w:type="spellStart"/>
      <w:r w:rsidRPr="00490490">
        <w:rPr>
          <w:rFonts w:ascii="Arial" w:eastAsia="Andale Sans UI" w:hAnsi="Arial" w:cs="Arial"/>
          <w:bCs/>
          <w:kern w:val="3"/>
          <w:lang w:eastAsia="ja-JP" w:bidi="fa-IR"/>
        </w:rPr>
        <w:t>offer</w:t>
      </w:r>
      <w:proofErr w:type="spellEnd"/>
      <w:r w:rsidRPr="00490490">
        <w:rPr>
          <w:rFonts w:ascii="Arial" w:eastAsia="Andale Sans UI" w:hAnsi="Arial" w:cs="Arial"/>
          <w:bCs/>
          <w:kern w:val="3"/>
          <w:lang w:eastAsia="ja-JP" w:bidi="fa-IR"/>
        </w:rPr>
        <w:t xml:space="preserve">, a </w:t>
      </w:r>
      <w:proofErr w:type="spellStart"/>
      <w:r w:rsidRPr="00490490">
        <w:rPr>
          <w:rFonts w:ascii="Arial" w:eastAsia="Andale Sans UI" w:hAnsi="Arial" w:cs="Arial"/>
          <w:bCs/>
          <w:kern w:val="3"/>
          <w:lang w:eastAsia="ja-JP" w:bidi="fa-IR"/>
        </w:rPr>
        <w:t>declaration</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according</w:t>
      </w:r>
      <w:proofErr w:type="spellEnd"/>
      <w:r w:rsidRPr="00490490">
        <w:rPr>
          <w:rFonts w:ascii="Arial" w:eastAsia="Andale Sans UI" w:hAnsi="Arial" w:cs="Arial"/>
          <w:bCs/>
          <w:kern w:val="3"/>
          <w:lang w:eastAsia="ja-JP" w:bidi="fa-IR"/>
        </w:rPr>
        <w:t xml:space="preserve"> to the </w:t>
      </w:r>
      <w:proofErr w:type="spellStart"/>
      <w:r w:rsidRPr="00490490">
        <w:rPr>
          <w:rFonts w:ascii="Arial" w:eastAsia="Andale Sans UI" w:hAnsi="Arial" w:cs="Arial"/>
          <w:bCs/>
          <w:kern w:val="3"/>
          <w:lang w:eastAsia="ja-JP" w:bidi="fa-IR"/>
        </w:rPr>
        <w:t>template</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constituting</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an</w:t>
      </w:r>
      <w:proofErr w:type="spellEnd"/>
      <w:r w:rsidRPr="00490490">
        <w:rPr>
          <w:rFonts w:ascii="Arial" w:eastAsia="Andale Sans UI" w:hAnsi="Arial" w:cs="Arial"/>
          <w:bCs/>
          <w:kern w:val="3"/>
          <w:lang w:eastAsia="ja-JP" w:bidi="fa-IR"/>
        </w:rPr>
        <w:t xml:space="preserve"> appendix to </w:t>
      </w:r>
      <w:proofErr w:type="spellStart"/>
      <w:r w:rsidRPr="00490490">
        <w:rPr>
          <w:rFonts w:ascii="Arial" w:eastAsia="Andale Sans UI" w:hAnsi="Arial" w:cs="Arial"/>
          <w:bCs/>
          <w:kern w:val="3"/>
          <w:lang w:eastAsia="ja-JP" w:bidi="fa-IR"/>
        </w:rPr>
        <w:t>this</w:t>
      </w:r>
      <w:proofErr w:type="spellEnd"/>
      <w:r w:rsidRPr="00490490">
        <w:rPr>
          <w:rFonts w:ascii="Arial" w:eastAsia="Andale Sans UI" w:hAnsi="Arial" w:cs="Arial"/>
          <w:bCs/>
          <w:kern w:val="3"/>
          <w:lang w:eastAsia="ja-JP" w:bidi="fa-IR"/>
        </w:rPr>
        <w:t xml:space="preserve"> </w:t>
      </w:r>
      <w:proofErr w:type="spellStart"/>
      <w:r w:rsidRPr="00490490">
        <w:rPr>
          <w:rFonts w:ascii="Arial" w:eastAsia="Andale Sans UI" w:hAnsi="Arial" w:cs="Arial"/>
          <w:bCs/>
          <w:kern w:val="3"/>
          <w:lang w:eastAsia="ja-JP" w:bidi="fa-IR"/>
        </w:rPr>
        <w:t>inquiry</w:t>
      </w:r>
      <w:proofErr w:type="spellEnd"/>
      <w:r w:rsidRPr="00490490">
        <w:rPr>
          <w:rFonts w:ascii="Arial" w:eastAsia="Andale Sans UI" w:hAnsi="Arial" w:cs="Arial"/>
          <w:bCs/>
          <w:kern w:val="3"/>
          <w:lang w:eastAsia="ja-JP" w:bidi="fa-IR"/>
        </w:rPr>
        <w:t>.</w:t>
      </w:r>
    </w:p>
    <w:p w14:paraId="1F753DDA" w14:textId="77777777" w:rsidR="008B5049" w:rsidRPr="00490490" w:rsidRDefault="008B5049" w:rsidP="008B5049">
      <w:pPr>
        <w:spacing w:before="100" w:beforeAutospacing="1" w:after="100" w:afterAutospacing="1"/>
        <w:rPr>
          <w:rFonts w:ascii="Arial" w:eastAsia="Andale Sans UI" w:hAnsi="Arial" w:cs="Arial"/>
          <w:bCs/>
          <w:kern w:val="3"/>
          <w:u w:val="single"/>
          <w:lang w:eastAsia="ja-JP" w:bidi="fa-IR"/>
        </w:rPr>
      </w:pPr>
      <w:r w:rsidRPr="00490490">
        <w:rPr>
          <w:rFonts w:ascii="Arial" w:eastAsia="Andale Sans UI" w:hAnsi="Arial" w:cs="Arial"/>
          <w:bCs/>
          <w:kern w:val="3"/>
          <w:u w:val="single"/>
          <w:lang w:eastAsia="ja-JP" w:bidi="fa-IR"/>
        </w:rPr>
        <w:t>POUFNOŚĆ</w:t>
      </w:r>
    </w:p>
    <w:p w14:paraId="6FD29442" w14:textId="77777777" w:rsidR="008B5049" w:rsidRPr="00490490" w:rsidRDefault="008B5049" w:rsidP="008B5049">
      <w:pPr>
        <w:autoSpaceDE w:val="0"/>
        <w:autoSpaceDN w:val="0"/>
        <w:adjustRightInd w:val="0"/>
        <w:spacing w:after="0"/>
        <w:contextualSpacing/>
        <w:jc w:val="both"/>
        <w:rPr>
          <w:rFonts w:ascii="Arial" w:hAnsi="Arial" w:cs="Arial"/>
        </w:rPr>
      </w:pPr>
      <w:r w:rsidRPr="00490490">
        <w:rPr>
          <w:rFonts w:ascii="Arial" w:hAnsi="Arial" w:cs="Arial"/>
        </w:rPr>
        <w:t xml:space="preserve">Zarówno na etapie przygotowania oferty, a także w trakcie realizacji umowy, jak też po zakończeniu jej realizacji, Oferent/ Wykonawca  zobowiązuje się do zachowania w ścisłej tajemnicy wszelkich informacji </w:t>
      </w:r>
      <w:proofErr w:type="spellStart"/>
      <w:r w:rsidRPr="00490490">
        <w:rPr>
          <w:rFonts w:ascii="Arial" w:hAnsi="Arial" w:cs="Arial"/>
          <w:i/>
        </w:rPr>
        <w:t>know</w:t>
      </w:r>
      <w:proofErr w:type="spellEnd"/>
      <w:r w:rsidRPr="00490490">
        <w:rPr>
          <w:rFonts w:ascii="Arial" w:hAnsi="Arial" w:cs="Arial"/>
          <w:i/>
        </w:rPr>
        <w:t xml:space="preserve"> – </w:t>
      </w:r>
      <w:proofErr w:type="spellStart"/>
      <w:r w:rsidRPr="00490490">
        <w:rPr>
          <w:rFonts w:ascii="Arial" w:hAnsi="Arial" w:cs="Arial"/>
          <w:i/>
        </w:rPr>
        <w:t>how</w:t>
      </w:r>
      <w:proofErr w:type="spellEnd"/>
      <w:r w:rsidRPr="00490490">
        <w:rPr>
          <w:rFonts w:ascii="Arial" w:hAnsi="Arial" w:cs="Arial"/>
        </w:rPr>
        <w:t xml:space="preserve"> Zamawiającego w szczególności, technicznych, technologicznych dotyczących technologii Zamawiającego, które Oferent/ Wykonawca uzyska w trakcie przygotowania oferty i/ lub wykonywania umowy (Tajemnica Przedsiębiorstwa).</w:t>
      </w:r>
    </w:p>
    <w:p w14:paraId="7C8E8D6D" w14:textId="77777777" w:rsidR="008B5049" w:rsidRPr="00490490" w:rsidRDefault="008B5049" w:rsidP="008B5049">
      <w:pPr>
        <w:autoSpaceDE w:val="0"/>
        <w:autoSpaceDN w:val="0"/>
        <w:adjustRightInd w:val="0"/>
        <w:spacing w:after="0"/>
        <w:contextualSpacing/>
        <w:jc w:val="both"/>
        <w:rPr>
          <w:rFonts w:ascii="Arial" w:hAnsi="Arial" w:cs="Arial"/>
        </w:rPr>
      </w:pPr>
    </w:p>
    <w:p w14:paraId="03D48CB5" w14:textId="77777777" w:rsidR="008B5049" w:rsidRPr="00490490" w:rsidRDefault="008B5049" w:rsidP="008B5049">
      <w:pPr>
        <w:autoSpaceDE w:val="0"/>
        <w:autoSpaceDN w:val="0"/>
        <w:adjustRightInd w:val="0"/>
        <w:spacing w:after="0"/>
        <w:contextualSpacing/>
        <w:jc w:val="both"/>
        <w:rPr>
          <w:rFonts w:ascii="Arial" w:hAnsi="Arial" w:cs="Arial"/>
        </w:rPr>
      </w:pPr>
      <w:r w:rsidRPr="00490490">
        <w:rPr>
          <w:rFonts w:ascii="Arial" w:hAnsi="Arial" w:cs="Arial"/>
        </w:rPr>
        <w:t>W przypadku otrzymania od zamawiającego dokumentów i materiałów związanych z Tajemnicą Przedsiębiorstwa, niezbędnych do wykonania zamówienia, Wykonawca zobowiązuje się po wykonaniu zamówienia do ich niezwłocznego zwrotu do Zamawiającego lub do niezwłocznego trwałego ich zniszczenia.</w:t>
      </w:r>
    </w:p>
    <w:p w14:paraId="0C26A3D8" w14:textId="77777777" w:rsidR="008B5049" w:rsidRPr="00490490" w:rsidRDefault="008B5049" w:rsidP="008B5049">
      <w:pPr>
        <w:autoSpaceDE w:val="0"/>
        <w:autoSpaceDN w:val="0"/>
        <w:adjustRightInd w:val="0"/>
        <w:spacing w:after="0"/>
        <w:contextualSpacing/>
        <w:jc w:val="both"/>
        <w:rPr>
          <w:rFonts w:ascii="Arial" w:hAnsi="Arial" w:cs="Arial"/>
        </w:rPr>
      </w:pPr>
    </w:p>
    <w:p w14:paraId="41684FC3" w14:textId="77777777" w:rsidR="008B5049" w:rsidRPr="00490490" w:rsidRDefault="008B5049" w:rsidP="008B5049">
      <w:pPr>
        <w:autoSpaceDE w:val="0"/>
        <w:autoSpaceDN w:val="0"/>
        <w:adjustRightInd w:val="0"/>
        <w:spacing w:after="0"/>
        <w:contextualSpacing/>
        <w:jc w:val="both"/>
        <w:rPr>
          <w:rFonts w:ascii="Arial" w:hAnsi="Arial" w:cs="Arial"/>
        </w:rPr>
      </w:pPr>
      <w:r w:rsidRPr="00490490">
        <w:rPr>
          <w:rFonts w:ascii="Arial" w:hAnsi="Arial" w:cs="Arial"/>
        </w:rPr>
        <w:t>W przypadku otrzymania od zamawiającego dokumentów i materiałów związanych z Tajemnicą Przedsiębiorstwa, niezbędnych do przygotowania oferty, Oferent, którego oferta nie zostanie wybrana do realizacji, zobowiązuje się niezwłocznie po otrzymaniu przedmiotowej informacji, do ich niezwłocznego zwrotu do Zamawiającego lub do niezwłocznego trwałego ich zniszczenia.</w:t>
      </w:r>
    </w:p>
    <w:p w14:paraId="59C8D1D1" w14:textId="77777777" w:rsidR="008B5049" w:rsidRPr="00490490" w:rsidRDefault="008B5049" w:rsidP="008B5049">
      <w:pPr>
        <w:autoSpaceDE w:val="0"/>
        <w:autoSpaceDN w:val="0"/>
        <w:adjustRightInd w:val="0"/>
        <w:spacing w:after="0"/>
        <w:contextualSpacing/>
        <w:jc w:val="both"/>
        <w:rPr>
          <w:rFonts w:ascii="Arial" w:hAnsi="Arial" w:cs="Arial"/>
        </w:rPr>
      </w:pPr>
    </w:p>
    <w:p w14:paraId="082620F0" w14:textId="77777777" w:rsidR="008B5049" w:rsidRPr="00490490" w:rsidRDefault="008B5049" w:rsidP="008B5049">
      <w:pPr>
        <w:autoSpaceDE w:val="0"/>
        <w:autoSpaceDN w:val="0"/>
        <w:adjustRightInd w:val="0"/>
        <w:spacing w:after="0"/>
        <w:contextualSpacing/>
        <w:jc w:val="both"/>
        <w:rPr>
          <w:rFonts w:ascii="Arial" w:hAnsi="Arial" w:cs="Arial"/>
          <w:u w:val="single"/>
        </w:rPr>
      </w:pPr>
      <w:r w:rsidRPr="00490490">
        <w:rPr>
          <w:rFonts w:ascii="Arial" w:hAnsi="Arial" w:cs="Arial"/>
          <w:u w:val="single"/>
        </w:rPr>
        <w:t>CONFIDENTIALITY</w:t>
      </w:r>
    </w:p>
    <w:p w14:paraId="39CA3AC7" w14:textId="77777777" w:rsidR="008B5049" w:rsidRPr="00490490" w:rsidRDefault="008B5049" w:rsidP="008B5049">
      <w:pPr>
        <w:autoSpaceDE w:val="0"/>
        <w:autoSpaceDN w:val="0"/>
        <w:adjustRightInd w:val="0"/>
        <w:spacing w:after="0"/>
        <w:contextualSpacing/>
        <w:jc w:val="both"/>
        <w:rPr>
          <w:rFonts w:ascii="Arial" w:hAnsi="Arial" w:cs="Arial"/>
        </w:rPr>
      </w:pPr>
    </w:p>
    <w:p w14:paraId="1E3DC8D9" w14:textId="77777777" w:rsidR="008B5049" w:rsidRPr="00490490" w:rsidRDefault="008B5049" w:rsidP="008B5049">
      <w:pPr>
        <w:autoSpaceDE w:val="0"/>
        <w:autoSpaceDN w:val="0"/>
        <w:adjustRightInd w:val="0"/>
        <w:spacing w:after="0"/>
        <w:contextualSpacing/>
        <w:jc w:val="both"/>
        <w:rPr>
          <w:rFonts w:ascii="Arial" w:hAnsi="Arial" w:cs="Arial"/>
        </w:rPr>
      </w:pPr>
      <w:r w:rsidRPr="00490490">
        <w:rPr>
          <w:rFonts w:ascii="Arial" w:hAnsi="Arial" w:cs="Arial"/>
        </w:rPr>
        <w:t xml:space="preserve">Both </w:t>
      </w:r>
      <w:proofErr w:type="spellStart"/>
      <w:r w:rsidRPr="00490490">
        <w:rPr>
          <w:rFonts w:ascii="Arial" w:hAnsi="Arial" w:cs="Arial"/>
        </w:rPr>
        <w:t>at</w:t>
      </w:r>
      <w:proofErr w:type="spellEnd"/>
      <w:r w:rsidRPr="00490490">
        <w:rPr>
          <w:rFonts w:ascii="Arial" w:hAnsi="Arial" w:cs="Arial"/>
        </w:rPr>
        <w:t xml:space="preserve"> the </w:t>
      </w:r>
      <w:proofErr w:type="spellStart"/>
      <w:r w:rsidRPr="00490490">
        <w:rPr>
          <w:rFonts w:ascii="Arial" w:hAnsi="Arial" w:cs="Arial"/>
        </w:rPr>
        <w:t>stage</w:t>
      </w:r>
      <w:proofErr w:type="spellEnd"/>
      <w:r w:rsidRPr="00490490">
        <w:rPr>
          <w:rFonts w:ascii="Arial" w:hAnsi="Arial" w:cs="Arial"/>
        </w:rPr>
        <w:t xml:space="preserve"> of </w:t>
      </w:r>
      <w:proofErr w:type="spellStart"/>
      <w:r w:rsidRPr="00490490">
        <w:rPr>
          <w:rFonts w:ascii="Arial" w:hAnsi="Arial" w:cs="Arial"/>
        </w:rPr>
        <w:t>preparing</w:t>
      </w:r>
      <w:proofErr w:type="spellEnd"/>
      <w:r w:rsidRPr="00490490">
        <w:rPr>
          <w:rFonts w:ascii="Arial" w:hAnsi="Arial" w:cs="Arial"/>
        </w:rPr>
        <w:t xml:space="preserve"> the </w:t>
      </w:r>
      <w:proofErr w:type="spellStart"/>
      <w:r w:rsidRPr="00490490">
        <w:rPr>
          <w:rFonts w:ascii="Arial" w:hAnsi="Arial" w:cs="Arial"/>
        </w:rPr>
        <w:t>offer</w:t>
      </w:r>
      <w:proofErr w:type="spellEnd"/>
      <w:r w:rsidRPr="00490490">
        <w:rPr>
          <w:rFonts w:ascii="Arial" w:hAnsi="Arial" w:cs="Arial"/>
        </w:rPr>
        <w:t xml:space="preserve">, as </w:t>
      </w:r>
      <w:proofErr w:type="spellStart"/>
      <w:r w:rsidRPr="00490490">
        <w:rPr>
          <w:rFonts w:ascii="Arial" w:hAnsi="Arial" w:cs="Arial"/>
        </w:rPr>
        <w:t>well</w:t>
      </w:r>
      <w:proofErr w:type="spellEnd"/>
      <w:r w:rsidRPr="00490490">
        <w:rPr>
          <w:rFonts w:ascii="Arial" w:hAnsi="Arial" w:cs="Arial"/>
        </w:rPr>
        <w:t xml:space="preserve"> as </w:t>
      </w:r>
      <w:proofErr w:type="spellStart"/>
      <w:r w:rsidRPr="00490490">
        <w:rPr>
          <w:rFonts w:ascii="Arial" w:hAnsi="Arial" w:cs="Arial"/>
        </w:rPr>
        <w:t>during</w:t>
      </w:r>
      <w:proofErr w:type="spellEnd"/>
      <w:r w:rsidRPr="00490490">
        <w:rPr>
          <w:rFonts w:ascii="Arial" w:hAnsi="Arial" w:cs="Arial"/>
        </w:rPr>
        <w:t xml:space="preserve"> the performance of the </w:t>
      </w:r>
      <w:proofErr w:type="spellStart"/>
      <w:r w:rsidRPr="00490490">
        <w:rPr>
          <w:rFonts w:ascii="Arial" w:hAnsi="Arial" w:cs="Arial"/>
        </w:rPr>
        <w:t>contract</w:t>
      </w:r>
      <w:proofErr w:type="spellEnd"/>
      <w:r w:rsidRPr="00490490">
        <w:rPr>
          <w:rFonts w:ascii="Arial" w:hAnsi="Arial" w:cs="Arial"/>
        </w:rPr>
        <w:t xml:space="preserve">, as </w:t>
      </w:r>
      <w:proofErr w:type="spellStart"/>
      <w:r w:rsidRPr="00490490">
        <w:rPr>
          <w:rFonts w:ascii="Arial" w:hAnsi="Arial" w:cs="Arial"/>
        </w:rPr>
        <w:t>well</w:t>
      </w:r>
      <w:proofErr w:type="spellEnd"/>
      <w:r w:rsidRPr="00490490">
        <w:rPr>
          <w:rFonts w:ascii="Arial" w:hAnsi="Arial" w:cs="Arial"/>
        </w:rPr>
        <w:t xml:space="preserve"> as </w:t>
      </w:r>
      <w:proofErr w:type="spellStart"/>
      <w:r w:rsidRPr="00490490">
        <w:rPr>
          <w:rFonts w:ascii="Arial" w:hAnsi="Arial" w:cs="Arial"/>
        </w:rPr>
        <w:t>after</w:t>
      </w:r>
      <w:proofErr w:type="spellEnd"/>
      <w:r w:rsidRPr="00490490">
        <w:rPr>
          <w:rFonts w:ascii="Arial" w:hAnsi="Arial" w:cs="Arial"/>
        </w:rPr>
        <w:t xml:space="preserve"> </w:t>
      </w:r>
      <w:proofErr w:type="spellStart"/>
      <w:r w:rsidRPr="00490490">
        <w:rPr>
          <w:rFonts w:ascii="Arial" w:hAnsi="Arial" w:cs="Arial"/>
        </w:rPr>
        <w:t>its</w:t>
      </w:r>
      <w:proofErr w:type="spellEnd"/>
      <w:r w:rsidRPr="00490490">
        <w:rPr>
          <w:rFonts w:ascii="Arial" w:hAnsi="Arial" w:cs="Arial"/>
        </w:rPr>
        <w:t xml:space="preserve"> </w:t>
      </w:r>
      <w:proofErr w:type="spellStart"/>
      <w:r w:rsidRPr="00490490">
        <w:rPr>
          <w:rFonts w:ascii="Arial" w:hAnsi="Arial" w:cs="Arial"/>
        </w:rPr>
        <w:t>completion</w:t>
      </w:r>
      <w:proofErr w:type="spellEnd"/>
      <w:r w:rsidRPr="00490490">
        <w:rPr>
          <w:rFonts w:ascii="Arial" w:hAnsi="Arial" w:cs="Arial"/>
        </w:rPr>
        <w:t xml:space="preserve">, the </w:t>
      </w:r>
      <w:proofErr w:type="spellStart"/>
      <w:r w:rsidRPr="00490490">
        <w:rPr>
          <w:rFonts w:ascii="Arial" w:hAnsi="Arial" w:cs="Arial"/>
        </w:rPr>
        <w:t>Bidder</w:t>
      </w:r>
      <w:proofErr w:type="spellEnd"/>
      <w:r w:rsidRPr="00490490">
        <w:rPr>
          <w:rFonts w:ascii="Arial" w:hAnsi="Arial" w:cs="Arial"/>
        </w:rPr>
        <w:t xml:space="preserve"> / </w:t>
      </w:r>
      <w:proofErr w:type="spellStart"/>
      <w:r w:rsidRPr="00490490">
        <w:rPr>
          <w:rFonts w:ascii="Arial" w:hAnsi="Arial" w:cs="Arial"/>
        </w:rPr>
        <w:t>Contractor</w:t>
      </w:r>
      <w:proofErr w:type="spellEnd"/>
      <w:r w:rsidRPr="00490490">
        <w:rPr>
          <w:rFonts w:ascii="Arial" w:hAnsi="Arial" w:cs="Arial"/>
        </w:rPr>
        <w:t xml:space="preserve"> </w:t>
      </w:r>
      <w:proofErr w:type="spellStart"/>
      <w:r w:rsidRPr="00490490">
        <w:rPr>
          <w:rFonts w:ascii="Arial" w:hAnsi="Arial" w:cs="Arial"/>
        </w:rPr>
        <w:t>undertakes</w:t>
      </w:r>
      <w:proofErr w:type="spellEnd"/>
      <w:r w:rsidRPr="00490490">
        <w:rPr>
          <w:rFonts w:ascii="Arial" w:hAnsi="Arial" w:cs="Arial"/>
        </w:rPr>
        <w:t xml:space="preserve"> to </w:t>
      </w:r>
      <w:proofErr w:type="spellStart"/>
      <w:r w:rsidRPr="00490490">
        <w:rPr>
          <w:rFonts w:ascii="Arial" w:hAnsi="Arial" w:cs="Arial"/>
        </w:rPr>
        <w:t>keep</w:t>
      </w:r>
      <w:proofErr w:type="spellEnd"/>
      <w:r w:rsidRPr="00490490">
        <w:rPr>
          <w:rFonts w:ascii="Arial" w:hAnsi="Arial" w:cs="Arial"/>
        </w:rPr>
        <w:t xml:space="preserve"> </w:t>
      </w:r>
      <w:proofErr w:type="spellStart"/>
      <w:r w:rsidRPr="00490490">
        <w:rPr>
          <w:rFonts w:ascii="Arial" w:hAnsi="Arial" w:cs="Arial"/>
        </w:rPr>
        <w:t>strictly</w:t>
      </w:r>
      <w:proofErr w:type="spellEnd"/>
      <w:r w:rsidRPr="00490490">
        <w:rPr>
          <w:rFonts w:ascii="Arial" w:hAnsi="Arial" w:cs="Arial"/>
        </w:rPr>
        <w:t xml:space="preserve"> </w:t>
      </w:r>
      <w:proofErr w:type="spellStart"/>
      <w:r w:rsidRPr="00490490">
        <w:rPr>
          <w:rFonts w:ascii="Arial" w:hAnsi="Arial" w:cs="Arial"/>
        </w:rPr>
        <w:t>confidential</w:t>
      </w:r>
      <w:proofErr w:type="spellEnd"/>
      <w:r w:rsidRPr="00490490">
        <w:rPr>
          <w:rFonts w:ascii="Arial" w:hAnsi="Arial" w:cs="Arial"/>
        </w:rPr>
        <w:t xml:space="preserve"> </w:t>
      </w:r>
      <w:proofErr w:type="spellStart"/>
      <w:r w:rsidRPr="00490490">
        <w:rPr>
          <w:rFonts w:ascii="Arial" w:hAnsi="Arial" w:cs="Arial"/>
        </w:rPr>
        <w:t>all</w:t>
      </w:r>
      <w:proofErr w:type="spellEnd"/>
      <w:r w:rsidRPr="00490490">
        <w:rPr>
          <w:rFonts w:ascii="Arial" w:hAnsi="Arial" w:cs="Arial"/>
        </w:rPr>
        <w:t xml:space="preserve"> know-how of the </w:t>
      </w:r>
      <w:proofErr w:type="spellStart"/>
      <w:r w:rsidRPr="00490490">
        <w:rPr>
          <w:rFonts w:ascii="Arial" w:hAnsi="Arial" w:cs="Arial"/>
        </w:rPr>
        <w:t>Ordering</w:t>
      </w:r>
      <w:proofErr w:type="spellEnd"/>
      <w:r w:rsidRPr="00490490">
        <w:rPr>
          <w:rFonts w:ascii="Arial" w:hAnsi="Arial" w:cs="Arial"/>
        </w:rPr>
        <w:t xml:space="preserve"> Party, in </w:t>
      </w:r>
      <w:proofErr w:type="spellStart"/>
      <w:r w:rsidRPr="00490490">
        <w:rPr>
          <w:rFonts w:ascii="Arial" w:hAnsi="Arial" w:cs="Arial"/>
        </w:rPr>
        <w:t>particular</w:t>
      </w:r>
      <w:proofErr w:type="spellEnd"/>
      <w:r w:rsidRPr="00490490">
        <w:rPr>
          <w:rFonts w:ascii="Arial" w:hAnsi="Arial" w:cs="Arial"/>
        </w:rPr>
        <w:t xml:space="preserve">, </w:t>
      </w:r>
      <w:proofErr w:type="spellStart"/>
      <w:r w:rsidRPr="00490490">
        <w:rPr>
          <w:rFonts w:ascii="Arial" w:hAnsi="Arial" w:cs="Arial"/>
        </w:rPr>
        <w:t>technical</w:t>
      </w:r>
      <w:proofErr w:type="spellEnd"/>
      <w:r w:rsidRPr="00490490">
        <w:rPr>
          <w:rFonts w:ascii="Arial" w:hAnsi="Arial" w:cs="Arial"/>
        </w:rPr>
        <w:t xml:space="preserve"> and </w:t>
      </w:r>
      <w:proofErr w:type="spellStart"/>
      <w:r w:rsidRPr="00490490">
        <w:rPr>
          <w:rFonts w:ascii="Arial" w:hAnsi="Arial" w:cs="Arial"/>
        </w:rPr>
        <w:t>technological</w:t>
      </w:r>
      <w:proofErr w:type="spellEnd"/>
      <w:r w:rsidRPr="00490490">
        <w:rPr>
          <w:rFonts w:ascii="Arial" w:hAnsi="Arial" w:cs="Arial"/>
        </w:rPr>
        <w:t xml:space="preserve"> </w:t>
      </w:r>
      <w:proofErr w:type="spellStart"/>
      <w:r w:rsidRPr="00490490">
        <w:rPr>
          <w:rFonts w:ascii="Arial" w:hAnsi="Arial" w:cs="Arial"/>
        </w:rPr>
        <w:t>information</w:t>
      </w:r>
      <w:proofErr w:type="spellEnd"/>
      <w:r w:rsidRPr="00490490">
        <w:rPr>
          <w:rFonts w:ascii="Arial" w:hAnsi="Arial" w:cs="Arial"/>
        </w:rPr>
        <w:t xml:space="preserve"> </w:t>
      </w:r>
      <w:proofErr w:type="spellStart"/>
      <w:r w:rsidRPr="00490490">
        <w:rPr>
          <w:rFonts w:ascii="Arial" w:hAnsi="Arial" w:cs="Arial"/>
        </w:rPr>
        <w:t>regarding</w:t>
      </w:r>
      <w:proofErr w:type="spellEnd"/>
      <w:r w:rsidRPr="00490490">
        <w:rPr>
          <w:rFonts w:ascii="Arial" w:hAnsi="Arial" w:cs="Arial"/>
        </w:rPr>
        <w:t xml:space="preserve"> the </w:t>
      </w:r>
      <w:proofErr w:type="spellStart"/>
      <w:r w:rsidRPr="00490490">
        <w:rPr>
          <w:rFonts w:ascii="Arial" w:hAnsi="Arial" w:cs="Arial"/>
        </w:rPr>
        <w:t>Ordering</w:t>
      </w:r>
      <w:proofErr w:type="spellEnd"/>
      <w:r w:rsidRPr="00490490">
        <w:rPr>
          <w:rFonts w:ascii="Arial" w:hAnsi="Arial" w:cs="Arial"/>
        </w:rPr>
        <w:t xml:space="preserve"> </w:t>
      </w:r>
      <w:proofErr w:type="spellStart"/>
      <w:r w:rsidRPr="00490490">
        <w:rPr>
          <w:rFonts w:ascii="Arial" w:hAnsi="Arial" w:cs="Arial"/>
        </w:rPr>
        <w:t>Party's</w:t>
      </w:r>
      <w:proofErr w:type="spellEnd"/>
      <w:r w:rsidRPr="00490490">
        <w:rPr>
          <w:rFonts w:ascii="Arial" w:hAnsi="Arial" w:cs="Arial"/>
        </w:rPr>
        <w:t xml:space="preserve"> </w:t>
      </w:r>
      <w:proofErr w:type="spellStart"/>
      <w:r w:rsidRPr="00490490">
        <w:rPr>
          <w:rFonts w:ascii="Arial" w:hAnsi="Arial" w:cs="Arial"/>
        </w:rPr>
        <w:t>technology</w:t>
      </w:r>
      <w:proofErr w:type="spellEnd"/>
      <w:r w:rsidRPr="00490490">
        <w:rPr>
          <w:rFonts w:ascii="Arial" w:hAnsi="Arial" w:cs="Arial"/>
        </w:rPr>
        <w:t xml:space="preserve">, </w:t>
      </w:r>
      <w:proofErr w:type="spellStart"/>
      <w:r w:rsidRPr="00490490">
        <w:rPr>
          <w:rFonts w:ascii="Arial" w:hAnsi="Arial" w:cs="Arial"/>
        </w:rPr>
        <w:t>which</w:t>
      </w:r>
      <w:proofErr w:type="spellEnd"/>
      <w:r w:rsidRPr="00490490">
        <w:rPr>
          <w:rFonts w:ascii="Arial" w:hAnsi="Arial" w:cs="Arial"/>
        </w:rPr>
        <w:t xml:space="preserve"> the </w:t>
      </w:r>
      <w:proofErr w:type="spellStart"/>
      <w:r w:rsidRPr="00490490">
        <w:rPr>
          <w:rFonts w:ascii="Arial" w:hAnsi="Arial" w:cs="Arial"/>
        </w:rPr>
        <w:t>Bidder</w:t>
      </w:r>
      <w:proofErr w:type="spellEnd"/>
      <w:r w:rsidRPr="00490490">
        <w:rPr>
          <w:rFonts w:ascii="Arial" w:hAnsi="Arial" w:cs="Arial"/>
        </w:rPr>
        <w:t xml:space="preserve"> / </w:t>
      </w:r>
      <w:proofErr w:type="spellStart"/>
      <w:r w:rsidRPr="00490490">
        <w:rPr>
          <w:rFonts w:ascii="Arial" w:hAnsi="Arial" w:cs="Arial"/>
        </w:rPr>
        <w:t>Contractor</w:t>
      </w:r>
      <w:proofErr w:type="spellEnd"/>
      <w:r w:rsidRPr="00490490">
        <w:rPr>
          <w:rFonts w:ascii="Arial" w:hAnsi="Arial" w:cs="Arial"/>
        </w:rPr>
        <w:t xml:space="preserve"> </w:t>
      </w:r>
      <w:proofErr w:type="spellStart"/>
      <w:r w:rsidRPr="00490490">
        <w:rPr>
          <w:rFonts w:ascii="Arial" w:hAnsi="Arial" w:cs="Arial"/>
        </w:rPr>
        <w:t>will</w:t>
      </w:r>
      <w:proofErr w:type="spellEnd"/>
      <w:r w:rsidRPr="00490490">
        <w:rPr>
          <w:rFonts w:ascii="Arial" w:hAnsi="Arial" w:cs="Arial"/>
        </w:rPr>
        <w:t xml:space="preserve"> be </w:t>
      </w:r>
      <w:proofErr w:type="spellStart"/>
      <w:r w:rsidRPr="00490490">
        <w:rPr>
          <w:rFonts w:ascii="Arial" w:hAnsi="Arial" w:cs="Arial"/>
        </w:rPr>
        <w:t>obtained</w:t>
      </w:r>
      <w:proofErr w:type="spellEnd"/>
      <w:r w:rsidRPr="00490490">
        <w:rPr>
          <w:rFonts w:ascii="Arial" w:hAnsi="Arial" w:cs="Arial"/>
        </w:rPr>
        <w:t xml:space="preserve"> </w:t>
      </w:r>
      <w:proofErr w:type="spellStart"/>
      <w:r w:rsidRPr="00490490">
        <w:rPr>
          <w:rFonts w:ascii="Arial" w:hAnsi="Arial" w:cs="Arial"/>
        </w:rPr>
        <w:t>during</w:t>
      </w:r>
      <w:proofErr w:type="spellEnd"/>
      <w:r w:rsidRPr="00490490">
        <w:rPr>
          <w:rFonts w:ascii="Arial" w:hAnsi="Arial" w:cs="Arial"/>
        </w:rPr>
        <w:t xml:space="preserve"> the </w:t>
      </w:r>
      <w:proofErr w:type="spellStart"/>
      <w:r w:rsidRPr="00490490">
        <w:rPr>
          <w:rFonts w:ascii="Arial" w:hAnsi="Arial" w:cs="Arial"/>
        </w:rPr>
        <w:t>preparation</w:t>
      </w:r>
      <w:proofErr w:type="spellEnd"/>
      <w:r w:rsidRPr="00490490">
        <w:rPr>
          <w:rFonts w:ascii="Arial" w:hAnsi="Arial" w:cs="Arial"/>
        </w:rPr>
        <w:t xml:space="preserve"> of the </w:t>
      </w:r>
      <w:proofErr w:type="spellStart"/>
      <w:r w:rsidRPr="00490490">
        <w:rPr>
          <w:rFonts w:ascii="Arial" w:hAnsi="Arial" w:cs="Arial"/>
        </w:rPr>
        <w:t>offer</w:t>
      </w:r>
      <w:proofErr w:type="spellEnd"/>
      <w:r w:rsidRPr="00490490">
        <w:rPr>
          <w:rFonts w:ascii="Arial" w:hAnsi="Arial" w:cs="Arial"/>
        </w:rPr>
        <w:t xml:space="preserve"> and / </w:t>
      </w:r>
      <w:proofErr w:type="spellStart"/>
      <w:r w:rsidRPr="00490490">
        <w:rPr>
          <w:rFonts w:ascii="Arial" w:hAnsi="Arial" w:cs="Arial"/>
        </w:rPr>
        <w:t>or</w:t>
      </w:r>
      <w:proofErr w:type="spellEnd"/>
      <w:r w:rsidRPr="00490490">
        <w:rPr>
          <w:rFonts w:ascii="Arial" w:hAnsi="Arial" w:cs="Arial"/>
        </w:rPr>
        <w:t xml:space="preserve"> performance of the </w:t>
      </w:r>
      <w:proofErr w:type="spellStart"/>
      <w:r w:rsidRPr="00490490">
        <w:rPr>
          <w:rFonts w:ascii="Arial" w:hAnsi="Arial" w:cs="Arial"/>
        </w:rPr>
        <w:t>contract</w:t>
      </w:r>
      <w:proofErr w:type="spellEnd"/>
      <w:r w:rsidRPr="00490490">
        <w:rPr>
          <w:rFonts w:ascii="Arial" w:hAnsi="Arial" w:cs="Arial"/>
        </w:rPr>
        <w:t xml:space="preserve"> (Business </w:t>
      </w:r>
      <w:proofErr w:type="spellStart"/>
      <w:r w:rsidRPr="00490490">
        <w:rPr>
          <w:rFonts w:ascii="Arial" w:hAnsi="Arial" w:cs="Arial"/>
        </w:rPr>
        <w:t>Secret</w:t>
      </w:r>
      <w:proofErr w:type="spellEnd"/>
      <w:r w:rsidRPr="00490490">
        <w:rPr>
          <w:rFonts w:ascii="Arial" w:hAnsi="Arial" w:cs="Arial"/>
        </w:rPr>
        <w:t>).</w:t>
      </w:r>
    </w:p>
    <w:p w14:paraId="434EFD88" w14:textId="77777777" w:rsidR="008B5049" w:rsidRPr="00490490" w:rsidRDefault="008B5049" w:rsidP="008B5049">
      <w:pPr>
        <w:autoSpaceDE w:val="0"/>
        <w:autoSpaceDN w:val="0"/>
        <w:adjustRightInd w:val="0"/>
        <w:spacing w:after="0"/>
        <w:contextualSpacing/>
        <w:jc w:val="both"/>
        <w:rPr>
          <w:rFonts w:ascii="Arial" w:hAnsi="Arial" w:cs="Arial"/>
        </w:rPr>
      </w:pPr>
    </w:p>
    <w:p w14:paraId="486115EF" w14:textId="77777777" w:rsidR="008B5049" w:rsidRPr="00490490" w:rsidRDefault="008B5049" w:rsidP="008B5049">
      <w:pPr>
        <w:autoSpaceDE w:val="0"/>
        <w:autoSpaceDN w:val="0"/>
        <w:adjustRightInd w:val="0"/>
        <w:spacing w:after="0"/>
        <w:contextualSpacing/>
        <w:jc w:val="both"/>
        <w:rPr>
          <w:rFonts w:ascii="Arial" w:hAnsi="Arial" w:cs="Arial"/>
        </w:rPr>
      </w:pPr>
      <w:r w:rsidRPr="00490490">
        <w:rPr>
          <w:rFonts w:ascii="Arial" w:hAnsi="Arial" w:cs="Arial"/>
        </w:rPr>
        <w:t xml:space="preserve">In the event of </w:t>
      </w:r>
      <w:proofErr w:type="spellStart"/>
      <w:r w:rsidRPr="00490490">
        <w:rPr>
          <w:rFonts w:ascii="Arial" w:hAnsi="Arial" w:cs="Arial"/>
        </w:rPr>
        <w:t>receipt</w:t>
      </w:r>
      <w:proofErr w:type="spellEnd"/>
      <w:r w:rsidRPr="00490490">
        <w:rPr>
          <w:rFonts w:ascii="Arial" w:hAnsi="Arial" w:cs="Arial"/>
        </w:rPr>
        <w:t xml:space="preserve"> of </w:t>
      </w:r>
      <w:proofErr w:type="spellStart"/>
      <w:r w:rsidRPr="00490490">
        <w:rPr>
          <w:rFonts w:ascii="Arial" w:hAnsi="Arial" w:cs="Arial"/>
        </w:rPr>
        <w:t>documents</w:t>
      </w:r>
      <w:proofErr w:type="spellEnd"/>
      <w:r w:rsidRPr="00490490">
        <w:rPr>
          <w:rFonts w:ascii="Arial" w:hAnsi="Arial" w:cs="Arial"/>
        </w:rPr>
        <w:t xml:space="preserve"> and materials </w:t>
      </w:r>
      <w:proofErr w:type="spellStart"/>
      <w:r w:rsidRPr="00490490">
        <w:rPr>
          <w:rFonts w:ascii="Arial" w:hAnsi="Arial" w:cs="Arial"/>
        </w:rPr>
        <w:t>related</w:t>
      </w:r>
      <w:proofErr w:type="spellEnd"/>
      <w:r w:rsidRPr="00490490">
        <w:rPr>
          <w:rFonts w:ascii="Arial" w:hAnsi="Arial" w:cs="Arial"/>
        </w:rPr>
        <w:t xml:space="preserve"> to the </w:t>
      </w:r>
      <w:proofErr w:type="spellStart"/>
      <w:r w:rsidRPr="00490490">
        <w:rPr>
          <w:rFonts w:ascii="Arial" w:hAnsi="Arial" w:cs="Arial"/>
        </w:rPr>
        <w:t>Secret</w:t>
      </w:r>
      <w:proofErr w:type="spellEnd"/>
      <w:r w:rsidRPr="00490490">
        <w:rPr>
          <w:rFonts w:ascii="Arial" w:hAnsi="Arial" w:cs="Arial"/>
        </w:rPr>
        <w:t xml:space="preserve"> of Business, </w:t>
      </w:r>
      <w:proofErr w:type="spellStart"/>
      <w:r w:rsidRPr="00490490">
        <w:rPr>
          <w:rFonts w:ascii="Arial" w:hAnsi="Arial" w:cs="Arial"/>
        </w:rPr>
        <w:t>necessary</w:t>
      </w:r>
      <w:proofErr w:type="spellEnd"/>
      <w:r w:rsidRPr="00490490">
        <w:rPr>
          <w:rFonts w:ascii="Arial" w:hAnsi="Arial" w:cs="Arial"/>
        </w:rPr>
        <w:t xml:space="preserve"> to </w:t>
      </w:r>
      <w:proofErr w:type="spellStart"/>
      <w:r w:rsidRPr="00490490">
        <w:rPr>
          <w:rFonts w:ascii="Arial" w:hAnsi="Arial" w:cs="Arial"/>
        </w:rPr>
        <w:t>perform</w:t>
      </w:r>
      <w:proofErr w:type="spellEnd"/>
      <w:r w:rsidRPr="00490490">
        <w:rPr>
          <w:rFonts w:ascii="Arial" w:hAnsi="Arial" w:cs="Arial"/>
        </w:rPr>
        <w:t xml:space="preserve"> the </w:t>
      </w:r>
      <w:proofErr w:type="spellStart"/>
      <w:r w:rsidRPr="00490490">
        <w:rPr>
          <w:rFonts w:ascii="Arial" w:hAnsi="Arial" w:cs="Arial"/>
        </w:rPr>
        <w:t>contract</w:t>
      </w:r>
      <w:proofErr w:type="spellEnd"/>
      <w:r w:rsidRPr="00490490">
        <w:rPr>
          <w:rFonts w:ascii="Arial" w:hAnsi="Arial" w:cs="Arial"/>
        </w:rPr>
        <w:t xml:space="preserve">, from the </w:t>
      </w:r>
      <w:proofErr w:type="spellStart"/>
      <w:r w:rsidRPr="00490490">
        <w:rPr>
          <w:rFonts w:ascii="Arial" w:hAnsi="Arial" w:cs="Arial"/>
        </w:rPr>
        <w:t>contracting</w:t>
      </w:r>
      <w:proofErr w:type="spellEnd"/>
      <w:r w:rsidRPr="00490490">
        <w:rPr>
          <w:rFonts w:ascii="Arial" w:hAnsi="Arial" w:cs="Arial"/>
        </w:rPr>
        <w:t xml:space="preserve"> authority, the </w:t>
      </w:r>
      <w:proofErr w:type="spellStart"/>
      <w:r w:rsidRPr="00490490">
        <w:rPr>
          <w:rFonts w:ascii="Arial" w:hAnsi="Arial" w:cs="Arial"/>
        </w:rPr>
        <w:t>Contractor</w:t>
      </w:r>
      <w:proofErr w:type="spellEnd"/>
      <w:r w:rsidRPr="00490490">
        <w:rPr>
          <w:rFonts w:ascii="Arial" w:hAnsi="Arial" w:cs="Arial"/>
        </w:rPr>
        <w:t xml:space="preserve"> </w:t>
      </w:r>
      <w:proofErr w:type="spellStart"/>
      <w:r w:rsidRPr="00490490">
        <w:rPr>
          <w:rFonts w:ascii="Arial" w:hAnsi="Arial" w:cs="Arial"/>
        </w:rPr>
        <w:t>undertakes</w:t>
      </w:r>
      <w:proofErr w:type="spellEnd"/>
      <w:r w:rsidRPr="00490490">
        <w:rPr>
          <w:rFonts w:ascii="Arial" w:hAnsi="Arial" w:cs="Arial"/>
        </w:rPr>
        <w:t xml:space="preserve">, </w:t>
      </w:r>
      <w:proofErr w:type="spellStart"/>
      <w:r w:rsidRPr="00490490">
        <w:rPr>
          <w:rFonts w:ascii="Arial" w:hAnsi="Arial" w:cs="Arial"/>
        </w:rPr>
        <w:t>after</w:t>
      </w:r>
      <w:proofErr w:type="spellEnd"/>
      <w:r w:rsidRPr="00490490">
        <w:rPr>
          <w:rFonts w:ascii="Arial" w:hAnsi="Arial" w:cs="Arial"/>
        </w:rPr>
        <w:t xml:space="preserve"> the </w:t>
      </w:r>
      <w:proofErr w:type="spellStart"/>
      <w:r w:rsidRPr="00490490">
        <w:rPr>
          <w:rFonts w:ascii="Arial" w:hAnsi="Arial" w:cs="Arial"/>
        </w:rPr>
        <w:t>contract</w:t>
      </w:r>
      <w:proofErr w:type="spellEnd"/>
      <w:r w:rsidRPr="00490490">
        <w:rPr>
          <w:rFonts w:ascii="Arial" w:hAnsi="Arial" w:cs="Arial"/>
        </w:rPr>
        <w:t xml:space="preserve"> </w:t>
      </w:r>
      <w:proofErr w:type="spellStart"/>
      <w:r w:rsidRPr="00490490">
        <w:rPr>
          <w:rFonts w:ascii="Arial" w:hAnsi="Arial" w:cs="Arial"/>
        </w:rPr>
        <w:t>is</w:t>
      </w:r>
      <w:proofErr w:type="spellEnd"/>
      <w:r w:rsidRPr="00490490">
        <w:rPr>
          <w:rFonts w:ascii="Arial" w:hAnsi="Arial" w:cs="Arial"/>
        </w:rPr>
        <w:t xml:space="preserve"> </w:t>
      </w:r>
      <w:proofErr w:type="spellStart"/>
      <w:r w:rsidRPr="00490490">
        <w:rPr>
          <w:rFonts w:ascii="Arial" w:hAnsi="Arial" w:cs="Arial"/>
        </w:rPr>
        <w:t>completed</w:t>
      </w:r>
      <w:proofErr w:type="spellEnd"/>
      <w:r w:rsidRPr="00490490">
        <w:rPr>
          <w:rFonts w:ascii="Arial" w:hAnsi="Arial" w:cs="Arial"/>
        </w:rPr>
        <w:t xml:space="preserve">, to return </w:t>
      </w:r>
      <w:proofErr w:type="spellStart"/>
      <w:r w:rsidRPr="00490490">
        <w:rPr>
          <w:rFonts w:ascii="Arial" w:hAnsi="Arial" w:cs="Arial"/>
        </w:rPr>
        <w:t>them</w:t>
      </w:r>
      <w:proofErr w:type="spellEnd"/>
      <w:r w:rsidRPr="00490490">
        <w:rPr>
          <w:rFonts w:ascii="Arial" w:hAnsi="Arial" w:cs="Arial"/>
        </w:rPr>
        <w:t xml:space="preserve"> </w:t>
      </w:r>
      <w:proofErr w:type="spellStart"/>
      <w:r w:rsidRPr="00490490">
        <w:rPr>
          <w:rFonts w:ascii="Arial" w:hAnsi="Arial" w:cs="Arial"/>
        </w:rPr>
        <w:t>immediately</w:t>
      </w:r>
      <w:proofErr w:type="spellEnd"/>
      <w:r w:rsidRPr="00490490">
        <w:rPr>
          <w:rFonts w:ascii="Arial" w:hAnsi="Arial" w:cs="Arial"/>
        </w:rPr>
        <w:t xml:space="preserve"> to the </w:t>
      </w:r>
      <w:proofErr w:type="spellStart"/>
      <w:r w:rsidRPr="00490490">
        <w:rPr>
          <w:rFonts w:ascii="Arial" w:hAnsi="Arial" w:cs="Arial"/>
        </w:rPr>
        <w:t>Ordering</w:t>
      </w:r>
      <w:proofErr w:type="spellEnd"/>
      <w:r w:rsidRPr="00490490">
        <w:rPr>
          <w:rFonts w:ascii="Arial" w:hAnsi="Arial" w:cs="Arial"/>
        </w:rPr>
        <w:t xml:space="preserve"> Party </w:t>
      </w:r>
      <w:proofErr w:type="spellStart"/>
      <w:r w:rsidRPr="00490490">
        <w:rPr>
          <w:rFonts w:ascii="Arial" w:hAnsi="Arial" w:cs="Arial"/>
        </w:rPr>
        <w:t>or</w:t>
      </w:r>
      <w:proofErr w:type="spellEnd"/>
      <w:r w:rsidRPr="00490490">
        <w:rPr>
          <w:rFonts w:ascii="Arial" w:hAnsi="Arial" w:cs="Arial"/>
        </w:rPr>
        <w:t xml:space="preserve"> to </w:t>
      </w:r>
      <w:proofErr w:type="spellStart"/>
      <w:r w:rsidRPr="00490490">
        <w:rPr>
          <w:rFonts w:ascii="Arial" w:hAnsi="Arial" w:cs="Arial"/>
        </w:rPr>
        <w:t>immediately</w:t>
      </w:r>
      <w:proofErr w:type="spellEnd"/>
      <w:r w:rsidRPr="00490490">
        <w:rPr>
          <w:rFonts w:ascii="Arial" w:hAnsi="Arial" w:cs="Arial"/>
        </w:rPr>
        <w:t xml:space="preserve"> </w:t>
      </w:r>
      <w:proofErr w:type="spellStart"/>
      <w:r w:rsidRPr="00490490">
        <w:rPr>
          <w:rFonts w:ascii="Arial" w:hAnsi="Arial" w:cs="Arial"/>
        </w:rPr>
        <w:t>destroy</w:t>
      </w:r>
      <w:proofErr w:type="spellEnd"/>
      <w:r w:rsidRPr="00490490">
        <w:rPr>
          <w:rFonts w:ascii="Arial" w:hAnsi="Arial" w:cs="Arial"/>
        </w:rPr>
        <w:t xml:space="preserve"> </w:t>
      </w:r>
      <w:proofErr w:type="spellStart"/>
      <w:r w:rsidRPr="00490490">
        <w:rPr>
          <w:rFonts w:ascii="Arial" w:hAnsi="Arial" w:cs="Arial"/>
        </w:rPr>
        <w:t>them</w:t>
      </w:r>
      <w:proofErr w:type="spellEnd"/>
      <w:r w:rsidRPr="00490490">
        <w:rPr>
          <w:rFonts w:ascii="Arial" w:hAnsi="Arial" w:cs="Arial"/>
        </w:rPr>
        <w:t xml:space="preserve"> </w:t>
      </w:r>
      <w:proofErr w:type="spellStart"/>
      <w:r w:rsidRPr="00490490">
        <w:rPr>
          <w:rFonts w:ascii="Arial" w:hAnsi="Arial" w:cs="Arial"/>
        </w:rPr>
        <w:t>permanently</w:t>
      </w:r>
      <w:proofErr w:type="spellEnd"/>
      <w:r w:rsidRPr="00490490">
        <w:rPr>
          <w:rFonts w:ascii="Arial" w:hAnsi="Arial" w:cs="Arial"/>
        </w:rPr>
        <w:t>.</w:t>
      </w:r>
    </w:p>
    <w:p w14:paraId="4F934F42" w14:textId="77777777" w:rsidR="008B5049" w:rsidRPr="00490490" w:rsidRDefault="008B5049" w:rsidP="008B5049">
      <w:pPr>
        <w:autoSpaceDE w:val="0"/>
        <w:autoSpaceDN w:val="0"/>
        <w:adjustRightInd w:val="0"/>
        <w:spacing w:after="0"/>
        <w:contextualSpacing/>
        <w:jc w:val="both"/>
        <w:rPr>
          <w:rFonts w:ascii="Arial" w:hAnsi="Arial" w:cs="Arial"/>
        </w:rPr>
      </w:pPr>
    </w:p>
    <w:p w14:paraId="61548438" w14:textId="77777777" w:rsidR="008B5049" w:rsidRPr="00490490" w:rsidRDefault="008B5049" w:rsidP="008B5049">
      <w:pPr>
        <w:autoSpaceDE w:val="0"/>
        <w:autoSpaceDN w:val="0"/>
        <w:adjustRightInd w:val="0"/>
        <w:spacing w:after="0"/>
        <w:contextualSpacing/>
        <w:jc w:val="both"/>
        <w:rPr>
          <w:rFonts w:ascii="Arial" w:hAnsi="Arial" w:cs="Arial"/>
        </w:rPr>
      </w:pPr>
      <w:r w:rsidRPr="00490490">
        <w:rPr>
          <w:rFonts w:ascii="Arial" w:hAnsi="Arial" w:cs="Arial"/>
        </w:rPr>
        <w:t xml:space="preserve">In the event of </w:t>
      </w:r>
      <w:proofErr w:type="spellStart"/>
      <w:r w:rsidRPr="00490490">
        <w:rPr>
          <w:rFonts w:ascii="Arial" w:hAnsi="Arial" w:cs="Arial"/>
        </w:rPr>
        <w:t>receiving</w:t>
      </w:r>
      <w:proofErr w:type="spellEnd"/>
      <w:r w:rsidRPr="00490490">
        <w:rPr>
          <w:rFonts w:ascii="Arial" w:hAnsi="Arial" w:cs="Arial"/>
        </w:rPr>
        <w:t xml:space="preserve"> from the </w:t>
      </w:r>
      <w:proofErr w:type="spellStart"/>
      <w:r w:rsidRPr="00490490">
        <w:rPr>
          <w:rFonts w:ascii="Arial" w:hAnsi="Arial" w:cs="Arial"/>
        </w:rPr>
        <w:t>ordering</w:t>
      </w:r>
      <w:proofErr w:type="spellEnd"/>
      <w:r w:rsidRPr="00490490">
        <w:rPr>
          <w:rFonts w:ascii="Arial" w:hAnsi="Arial" w:cs="Arial"/>
        </w:rPr>
        <w:t xml:space="preserve"> party </w:t>
      </w:r>
      <w:proofErr w:type="spellStart"/>
      <w:r w:rsidRPr="00490490">
        <w:rPr>
          <w:rFonts w:ascii="Arial" w:hAnsi="Arial" w:cs="Arial"/>
        </w:rPr>
        <w:t>documents</w:t>
      </w:r>
      <w:proofErr w:type="spellEnd"/>
      <w:r w:rsidRPr="00490490">
        <w:rPr>
          <w:rFonts w:ascii="Arial" w:hAnsi="Arial" w:cs="Arial"/>
        </w:rPr>
        <w:t xml:space="preserve"> and materials </w:t>
      </w:r>
      <w:proofErr w:type="spellStart"/>
      <w:r w:rsidRPr="00490490">
        <w:rPr>
          <w:rFonts w:ascii="Arial" w:hAnsi="Arial" w:cs="Arial"/>
        </w:rPr>
        <w:t>related</w:t>
      </w:r>
      <w:proofErr w:type="spellEnd"/>
      <w:r w:rsidRPr="00490490">
        <w:rPr>
          <w:rFonts w:ascii="Arial" w:hAnsi="Arial" w:cs="Arial"/>
        </w:rPr>
        <w:t xml:space="preserve"> to the </w:t>
      </w:r>
      <w:proofErr w:type="spellStart"/>
      <w:r w:rsidRPr="00490490">
        <w:rPr>
          <w:rFonts w:ascii="Arial" w:hAnsi="Arial" w:cs="Arial"/>
        </w:rPr>
        <w:t>Secret</w:t>
      </w:r>
      <w:proofErr w:type="spellEnd"/>
      <w:r w:rsidRPr="00490490">
        <w:rPr>
          <w:rFonts w:ascii="Arial" w:hAnsi="Arial" w:cs="Arial"/>
        </w:rPr>
        <w:t xml:space="preserve"> of the Enterprise, </w:t>
      </w:r>
      <w:proofErr w:type="spellStart"/>
      <w:r w:rsidRPr="00490490">
        <w:rPr>
          <w:rFonts w:ascii="Arial" w:hAnsi="Arial" w:cs="Arial"/>
        </w:rPr>
        <w:t>necessary</w:t>
      </w:r>
      <w:proofErr w:type="spellEnd"/>
      <w:r w:rsidRPr="00490490">
        <w:rPr>
          <w:rFonts w:ascii="Arial" w:hAnsi="Arial" w:cs="Arial"/>
        </w:rPr>
        <w:t xml:space="preserve"> to </w:t>
      </w:r>
      <w:proofErr w:type="spellStart"/>
      <w:r w:rsidRPr="00490490">
        <w:rPr>
          <w:rFonts w:ascii="Arial" w:hAnsi="Arial" w:cs="Arial"/>
        </w:rPr>
        <w:t>prepare</w:t>
      </w:r>
      <w:proofErr w:type="spellEnd"/>
      <w:r w:rsidRPr="00490490">
        <w:rPr>
          <w:rFonts w:ascii="Arial" w:hAnsi="Arial" w:cs="Arial"/>
        </w:rPr>
        <w:t xml:space="preserve"> the </w:t>
      </w:r>
      <w:proofErr w:type="spellStart"/>
      <w:r w:rsidRPr="00490490">
        <w:rPr>
          <w:rFonts w:ascii="Arial" w:hAnsi="Arial" w:cs="Arial"/>
        </w:rPr>
        <w:t>offer</w:t>
      </w:r>
      <w:proofErr w:type="spellEnd"/>
      <w:r w:rsidRPr="00490490">
        <w:rPr>
          <w:rFonts w:ascii="Arial" w:hAnsi="Arial" w:cs="Arial"/>
        </w:rPr>
        <w:t xml:space="preserve">, the </w:t>
      </w:r>
      <w:proofErr w:type="spellStart"/>
      <w:r w:rsidRPr="00490490">
        <w:rPr>
          <w:rFonts w:ascii="Arial" w:hAnsi="Arial" w:cs="Arial"/>
        </w:rPr>
        <w:t>Tenderer</w:t>
      </w:r>
      <w:proofErr w:type="spellEnd"/>
      <w:r w:rsidRPr="00490490">
        <w:rPr>
          <w:rFonts w:ascii="Arial" w:hAnsi="Arial" w:cs="Arial"/>
        </w:rPr>
        <w:t xml:space="preserve"> </w:t>
      </w:r>
      <w:proofErr w:type="spellStart"/>
      <w:r w:rsidRPr="00490490">
        <w:rPr>
          <w:rFonts w:ascii="Arial" w:hAnsi="Arial" w:cs="Arial"/>
        </w:rPr>
        <w:t>whose</w:t>
      </w:r>
      <w:proofErr w:type="spellEnd"/>
      <w:r w:rsidRPr="00490490">
        <w:rPr>
          <w:rFonts w:ascii="Arial" w:hAnsi="Arial" w:cs="Arial"/>
        </w:rPr>
        <w:t xml:space="preserve"> </w:t>
      </w:r>
      <w:proofErr w:type="spellStart"/>
      <w:r w:rsidRPr="00490490">
        <w:rPr>
          <w:rFonts w:ascii="Arial" w:hAnsi="Arial" w:cs="Arial"/>
        </w:rPr>
        <w:t>offer</w:t>
      </w:r>
      <w:proofErr w:type="spellEnd"/>
      <w:r w:rsidRPr="00490490">
        <w:rPr>
          <w:rFonts w:ascii="Arial" w:hAnsi="Arial" w:cs="Arial"/>
        </w:rPr>
        <w:t xml:space="preserve"> </w:t>
      </w:r>
      <w:proofErr w:type="spellStart"/>
      <w:r w:rsidRPr="00490490">
        <w:rPr>
          <w:rFonts w:ascii="Arial" w:hAnsi="Arial" w:cs="Arial"/>
        </w:rPr>
        <w:t>is</w:t>
      </w:r>
      <w:proofErr w:type="spellEnd"/>
      <w:r w:rsidRPr="00490490">
        <w:rPr>
          <w:rFonts w:ascii="Arial" w:hAnsi="Arial" w:cs="Arial"/>
        </w:rPr>
        <w:t xml:space="preserve"> not </w:t>
      </w:r>
      <w:proofErr w:type="spellStart"/>
      <w:r w:rsidRPr="00490490">
        <w:rPr>
          <w:rFonts w:ascii="Arial" w:hAnsi="Arial" w:cs="Arial"/>
        </w:rPr>
        <w:t>selected</w:t>
      </w:r>
      <w:proofErr w:type="spellEnd"/>
      <w:r w:rsidRPr="00490490">
        <w:rPr>
          <w:rFonts w:ascii="Arial" w:hAnsi="Arial" w:cs="Arial"/>
        </w:rPr>
        <w:t xml:space="preserve"> for </w:t>
      </w:r>
      <w:proofErr w:type="spellStart"/>
      <w:r w:rsidRPr="00490490">
        <w:rPr>
          <w:rFonts w:ascii="Arial" w:hAnsi="Arial" w:cs="Arial"/>
        </w:rPr>
        <w:t>implementation</w:t>
      </w:r>
      <w:proofErr w:type="spellEnd"/>
      <w:r w:rsidRPr="00490490">
        <w:rPr>
          <w:rFonts w:ascii="Arial" w:hAnsi="Arial" w:cs="Arial"/>
        </w:rPr>
        <w:t xml:space="preserve">, </w:t>
      </w:r>
      <w:proofErr w:type="spellStart"/>
      <w:r w:rsidRPr="00490490">
        <w:rPr>
          <w:rFonts w:ascii="Arial" w:hAnsi="Arial" w:cs="Arial"/>
        </w:rPr>
        <w:t>undertakes</w:t>
      </w:r>
      <w:proofErr w:type="spellEnd"/>
      <w:r w:rsidRPr="00490490">
        <w:rPr>
          <w:rFonts w:ascii="Arial" w:hAnsi="Arial" w:cs="Arial"/>
        </w:rPr>
        <w:t xml:space="preserve">, </w:t>
      </w:r>
      <w:proofErr w:type="spellStart"/>
      <w:r w:rsidRPr="00490490">
        <w:rPr>
          <w:rFonts w:ascii="Arial" w:hAnsi="Arial" w:cs="Arial"/>
        </w:rPr>
        <w:t>immediately</w:t>
      </w:r>
      <w:proofErr w:type="spellEnd"/>
      <w:r w:rsidRPr="00490490">
        <w:rPr>
          <w:rFonts w:ascii="Arial" w:hAnsi="Arial" w:cs="Arial"/>
        </w:rPr>
        <w:t xml:space="preserve"> </w:t>
      </w:r>
      <w:proofErr w:type="spellStart"/>
      <w:r w:rsidRPr="00490490">
        <w:rPr>
          <w:rFonts w:ascii="Arial" w:hAnsi="Arial" w:cs="Arial"/>
        </w:rPr>
        <w:t>after</w:t>
      </w:r>
      <w:proofErr w:type="spellEnd"/>
      <w:r w:rsidRPr="00490490">
        <w:rPr>
          <w:rFonts w:ascii="Arial" w:hAnsi="Arial" w:cs="Arial"/>
        </w:rPr>
        <w:t xml:space="preserve"> </w:t>
      </w:r>
      <w:proofErr w:type="spellStart"/>
      <w:r w:rsidRPr="00490490">
        <w:rPr>
          <w:rFonts w:ascii="Arial" w:hAnsi="Arial" w:cs="Arial"/>
        </w:rPr>
        <w:t>receiving</w:t>
      </w:r>
      <w:proofErr w:type="spellEnd"/>
      <w:r w:rsidRPr="00490490">
        <w:rPr>
          <w:rFonts w:ascii="Arial" w:hAnsi="Arial" w:cs="Arial"/>
        </w:rPr>
        <w:t xml:space="preserve"> the </w:t>
      </w:r>
      <w:proofErr w:type="spellStart"/>
      <w:r w:rsidRPr="00490490">
        <w:rPr>
          <w:rFonts w:ascii="Arial" w:hAnsi="Arial" w:cs="Arial"/>
        </w:rPr>
        <w:t>information</w:t>
      </w:r>
      <w:proofErr w:type="spellEnd"/>
      <w:r w:rsidRPr="00490490">
        <w:rPr>
          <w:rFonts w:ascii="Arial" w:hAnsi="Arial" w:cs="Arial"/>
        </w:rPr>
        <w:t xml:space="preserve"> in </w:t>
      </w:r>
      <w:proofErr w:type="spellStart"/>
      <w:r w:rsidRPr="00490490">
        <w:rPr>
          <w:rFonts w:ascii="Arial" w:hAnsi="Arial" w:cs="Arial"/>
        </w:rPr>
        <w:t>question</w:t>
      </w:r>
      <w:proofErr w:type="spellEnd"/>
      <w:r w:rsidRPr="00490490">
        <w:rPr>
          <w:rFonts w:ascii="Arial" w:hAnsi="Arial" w:cs="Arial"/>
        </w:rPr>
        <w:t xml:space="preserve">, to return </w:t>
      </w:r>
      <w:proofErr w:type="spellStart"/>
      <w:r w:rsidRPr="00490490">
        <w:rPr>
          <w:rFonts w:ascii="Arial" w:hAnsi="Arial" w:cs="Arial"/>
        </w:rPr>
        <w:t>them</w:t>
      </w:r>
      <w:proofErr w:type="spellEnd"/>
      <w:r w:rsidRPr="00490490">
        <w:rPr>
          <w:rFonts w:ascii="Arial" w:hAnsi="Arial" w:cs="Arial"/>
        </w:rPr>
        <w:t xml:space="preserve"> </w:t>
      </w:r>
      <w:proofErr w:type="spellStart"/>
      <w:r w:rsidRPr="00490490">
        <w:rPr>
          <w:rFonts w:ascii="Arial" w:hAnsi="Arial" w:cs="Arial"/>
        </w:rPr>
        <w:t>immediately</w:t>
      </w:r>
      <w:proofErr w:type="spellEnd"/>
      <w:r w:rsidRPr="00490490">
        <w:rPr>
          <w:rFonts w:ascii="Arial" w:hAnsi="Arial" w:cs="Arial"/>
        </w:rPr>
        <w:t xml:space="preserve"> to the </w:t>
      </w:r>
      <w:proofErr w:type="spellStart"/>
      <w:r w:rsidRPr="00490490">
        <w:rPr>
          <w:rFonts w:ascii="Arial" w:hAnsi="Arial" w:cs="Arial"/>
        </w:rPr>
        <w:t>Ordering</w:t>
      </w:r>
      <w:proofErr w:type="spellEnd"/>
      <w:r w:rsidRPr="00490490">
        <w:rPr>
          <w:rFonts w:ascii="Arial" w:hAnsi="Arial" w:cs="Arial"/>
        </w:rPr>
        <w:t xml:space="preserve"> Party </w:t>
      </w:r>
      <w:proofErr w:type="spellStart"/>
      <w:r w:rsidRPr="00490490">
        <w:rPr>
          <w:rFonts w:ascii="Arial" w:hAnsi="Arial" w:cs="Arial"/>
        </w:rPr>
        <w:t>or</w:t>
      </w:r>
      <w:proofErr w:type="spellEnd"/>
      <w:r w:rsidRPr="00490490">
        <w:rPr>
          <w:rFonts w:ascii="Arial" w:hAnsi="Arial" w:cs="Arial"/>
        </w:rPr>
        <w:t xml:space="preserve"> to </w:t>
      </w:r>
      <w:proofErr w:type="spellStart"/>
      <w:r w:rsidRPr="00490490">
        <w:rPr>
          <w:rFonts w:ascii="Arial" w:hAnsi="Arial" w:cs="Arial"/>
        </w:rPr>
        <w:t>immediately</w:t>
      </w:r>
      <w:proofErr w:type="spellEnd"/>
      <w:r w:rsidRPr="00490490">
        <w:rPr>
          <w:rFonts w:ascii="Arial" w:hAnsi="Arial" w:cs="Arial"/>
        </w:rPr>
        <w:t xml:space="preserve"> </w:t>
      </w:r>
      <w:proofErr w:type="spellStart"/>
      <w:r w:rsidRPr="00490490">
        <w:rPr>
          <w:rFonts w:ascii="Arial" w:hAnsi="Arial" w:cs="Arial"/>
        </w:rPr>
        <w:t>destroy</w:t>
      </w:r>
      <w:proofErr w:type="spellEnd"/>
      <w:r w:rsidRPr="00490490">
        <w:rPr>
          <w:rFonts w:ascii="Arial" w:hAnsi="Arial" w:cs="Arial"/>
        </w:rPr>
        <w:t xml:space="preserve"> </w:t>
      </w:r>
      <w:proofErr w:type="spellStart"/>
      <w:r w:rsidRPr="00490490">
        <w:rPr>
          <w:rFonts w:ascii="Arial" w:hAnsi="Arial" w:cs="Arial"/>
        </w:rPr>
        <w:t>them</w:t>
      </w:r>
      <w:proofErr w:type="spellEnd"/>
      <w:r w:rsidRPr="00490490">
        <w:rPr>
          <w:rFonts w:ascii="Arial" w:hAnsi="Arial" w:cs="Arial"/>
        </w:rPr>
        <w:t xml:space="preserve"> </w:t>
      </w:r>
      <w:proofErr w:type="spellStart"/>
      <w:r w:rsidRPr="00490490">
        <w:rPr>
          <w:rFonts w:ascii="Arial" w:hAnsi="Arial" w:cs="Arial"/>
        </w:rPr>
        <w:t>permanently</w:t>
      </w:r>
      <w:proofErr w:type="spellEnd"/>
      <w:r w:rsidRPr="00490490">
        <w:rPr>
          <w:rFonts w:ascii="Arial" w:hAnsi="Arial" w:cs="Arial"/>
        </w:rPr>
        <w:t>.</w:t>
      </w:r>
    </w:p>
    <w:p w14:paraId="0261521B" w14:textId="77777777" w:rsidR="008B5049" w:rsidRPr="00490490" w:rsidRDefault="008B5049" w:rsidP="008B5049">
      <w:pPr>
        <w:autoSpaceDE w:val="0"/>
        <w:autoSpaceDN w:val="0"/>
        <w:adjustRightInd w:val="0"/>
        <w:spacing w:after="0"/>
        <w:contextualSpacing/>
        <w:jc w:val="both"/>
        <w:rPr>
          <w:rFonts w:ascii="Arial" w:hAnsi="Arial" w:cs="Arial"/>
        </w:rPr>
      </w:pPr>
    </w:p>
    <w:p w14:paraId="6A978FA7" w14:textId="77777777" w:rsidR="008B5049" w:rsidRPr="00490490" w:rsidRDefault="008B5049" w:rsidP="008B5049">
      <w:pPr>
        <w:autoSpaceDE w:val="0"/>
        <w:autoSpaceDN w:val="0"/>
        <w:adjustRightInd w:val="0"/>
        <w:spacing w:after="0"/>
        <w:contextualSpacing/>
        <w:jc w:val="both"/>
        <w:rPr>
          <w:rFonts w:ascii="Arial" w:hAnsi="Arial" w:cs="Arial"/>
        </w:rPr>
      </w:pPr>
    </w:p>
    <w:p w14:paraId="7D580B8E" w14:textId="77777777" w:rsidR="008B5049" w:rsidRPr="00490490" w:rsidRDefault="008B5049" w:rsidP="008B5049">
      <w:pPr>
        <w:autoSpaceDE w:val="0"/>
        <w:autoSpaceDN w:val="0"/>
        <w:adjustRightInd w:val="0"/>
        <w:spacing w:after="0"/>
        <w:contextualSpacing/>
        <w:jc w:val="both"/>
        <w:rPr>
          <w:rFonts w:ascii="Arial" w:hAnsi="Arial" w:cs="Arial"/>
        </w:rPr>
      </w:pPr>
    </w:p>
    <w:p w14:paraId="35C04118" w14:textId="77777777" w:rsidR="008B5049" w:rsidRPr="00490490" w:rsidRDefault="008B5049" w:rsidP="008B5049">
      <w:pPr>
        <w:autoSpaceDE w:val="0"/>
        <w:autoSpaceDN w:val="0"/>
        <w:adjustRightInd w:val="0"/>
        <w:rPr>
          <w:rFonts w:ascii="Arial" w:hAnsi="Arial" w:cs="Arial"/>
          <w:bCs/>
          <w:u w:val="single"/>
        </w:rPr>
      </w:pPr>
      <w:r w:rsidRPr="00490490">
        <w:rPr>
          <w:rFonts w:ascii="Arial" w:hAnsi="Arial" w:cs="Arial"/>
          <w:bCs/>
          <w:u w:val="single"/>
        </w:rPr>
        <w:t>KRYTERIA OCENY OFERTY ORAZ INFORMACJA O WAGACH PROCENTOWYCH I PUNKTOWYCH PRZYPISANYCH DO POSZCZEGÓLNYCH KRYTERIÓW OCENY OFERTY</w:t>
      </w:r>
    </w:p>
    <w:p w14:paraId="2B8E0EF6" w14:textId="77777777" w:rsidR="008B5049" w:rsidRPr="00490490" w:rsidRDefault="008B5049" w:rsidP="008B5049">
      <w:pPr>
        <w:rPr>
          <w:rFonts w:ascii="Arial" w:hAnsi="Arial" w:cs="Arial"/>
          <w:b/>
        </w:rPr>
      </w:pPr>
      <w:r w:rsidRPr="00490490">
        <w:rPr>
          <w:rFonts w:ascii="Arial" w:hAnsi="Arial" w:cs="Arial"/>
        </w:rPr>
        <w:t>Zamawiający ustala następujące kryteria oceny ofert i wagi procentowe przypisane do poszczególnych kryteriów:</w:t>
      </w:r>
    </w:p>
    <w:tbl>
      <w:tblPr>
        <w:tblW w:w="9080" w:type="dxa"/>
        <w:tblInd w:w="55" w:type="dxa"/>
        <w:tblCellMar>
          <w:left w:w="70" w:type="dxa"/>
          <w:right w:w="70" w:type="dxa"/>
        </w:tblCellMar>
        <w:tblLook w:val="04A0" w:firstRow="1" w:lastRow="0" w:firstColumn="1" w:lastColumn="0" w:noHBand="0" w:noVBand="1"/>
      </w:tblPr>
      <w:tblGrid>
        <w:gridCol w:w="541"/>
        <w:gridCol w:w="5180"/>
        <w:gridCol w:w="1871"/>
        <w:gridCol w:w="1488"/>
      </w:tblGrid>
      <w:tr w:rsidR="008B5049" w:rsidRPr="00490490" w14:paraId="224D4924" w14:textId="77777777" w:rsidTr="006E7D2E">
        <w:trPr>
          <w:trHeight w:val="900"/>
        </w:trPr>
        <w:tc>
          <w:tcPr>
            <w:tcW w:w="54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E0B3A9" w14:textId="77777777" w:rsidR="008B5049" w:rsidRPr="00490490" w:rsidRDefault="008B5049" w:rsidP="006E7D2E">
            <w:pPr>
              <w:rPr>
                <w:rFonts w:ascii="Arial" w:hAnsi="Arial" w:cs="Arial"/>
              </w:rPr>
            </w:pPr>
            <w:r w:rsidRPr="00490490">
              <w:rPr>
                <w:rFonts w:ascii="Arial" w:hAnsi="Arial" w:cs="Arial"/>
              </w:rPr>
              <w:t>L.p.</w:t>
            </w:r>
          </w:p>
        </w:tc>
        <w:tc>
          <w:tcPr>
            <w:tcW w:w="5180" w:type="dxa"/>
            <w:tcBorders>
              <w:top w:val="single" w:sz="4" w:space="0" w:color="auto"/>
              <w:left w:val="nil"/>
              <w:bottom w:val="single" w:sz="4" w:space="0" w:color="auto"/>
              <w:right w:val="single" w:sz="4" w:space="0" w:color="auto"/>
            </w:tcBorders>
            <w:shd w:val="clear" w:color="auto" w:fill="auto"/>
            <w:vAlign w:val="bottom"/>
            <w:hideMark/>
          </w:tcPr>
          <w:p w14:paraId="5E590806" w14:textId="77777777" w:rsidR="008B5049" w:rsidRPr="00490490" w:rsidRDefault="008B5049" w:rsidP="006E7D2E">
            <w:pPr>
              <w:rPr>
                <w:rFonts w:ascii="Arial" w:hAnsi="Arial" w:cs="Arial"/>
              </w:rPr>
            </w:pPr>
            <w:r w:rsidRPr="00490490">
              <w:rPr>
                <w:rFonts w:ascii="Arial" w:hAnsi="Arial" w:cs="Arial"/>
              </w:rPr>
              <w:t>Kryterium</w:t>
            </w:r>
          </w:p>
        </w:tc>
        <w:tc>
          <w:tcPr>
            <w:tcW w:w="1871" w:type="dxa"/>
            <w:tcBorders>
              <w:top w:val="single" w:sz="4" w:space="0" w:color="auto"/>
              <w:left w:val="nil"/>
              <w:bottom w:val="single" w:sz="4" w:space="0" w:color="auto"/>
              <w:right w:val="single" w:sz="4" w:space="0" w:color="auto"/>
            </w:tcBorders>
            <w:shd w:val="clear" w:color="auto" w:fill="auto"/>
            <w:vAlign w:val="bottom"/>
            <w:hideMark/>
          </w:tcPr>
          <w:p w14:paraId="1895BFC6" w14:textId="77777777" w:rsidR="008B5049" w:rsidRPr="00490490" w:rsidRDefault="008B5049" w:rsidP="006E7D2E">
            <w:pPr>
              <w:rPr>
                <w:rFonts w:ascii="Arial" w:hAnsi="Arial" w:cs="Arial"/>
              </w:rPr>
            </w:pPr>
            <w:r w:rsidRPr="00490490">
              <w:rPr>
                <w:rFonts w:ascii="Arial" w:hAnsi="Arial" w:cs="Arial"/>
              </w:rPr>
              <w:t>Waga (%)</w:t>
            </w:r>
          </w:p>
        </w:tc>
        <w:tc>
          <w:tcPr>
            <w:tcW w:w="1488" w:type="dxa"/>
            <w:tcBorders>
              <w:top w:val="single" w:sz="4" w:space="0" w:color="auto"/>
              <w:left w:val="nil"/>
              <w:bottom w:val="single" w:sz="4" w:space="0" w:color="auto"/>
              <w:right w:val="single" w:sz="4" w:space="0" w:color="auto"/>
            </w:tcBorders>
            <w:shd w:val="clear" w:color="auto" w:fill="auto"/>
            <w:vAlign w:val="bottom"/>
            <w:hideMark/>
          </w:tcPr>
          <w:p w14:paraId="43EAD07E" w14:textId="77777777" w:rsidR="008B5049" w:rsidRPr="00490490" w:rsidRDefault="008B5049" w:rsidP="006E7D2E">
            <w:pPr>
              <w:rPr>
                <w:rFonts w:ascii="Arial" w:hAnsi="Arial" w:cs="Arial"/>
              </w:rPr>
            </w:pPr>
            <w:r w:rsidRPr="00490490">
              <w:rPr>
                <w:rFonts w:ascii="Arial" w:hAnsi="Arial" w:cs="Arial"/>
              </w:rPr>
              <w:t>Maksymalna liczba punktów</w:t>
            </w:r>
          </w:p>
        </w:tc>
      </w:tr>
      <w:tr w:rsidR="008B5049" w:rsidRPr="00490490" w14:paraId="4EF9A170" w14:textId="77777777" w:rsidTr="006E7D2E">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09FBBBFA" w14:textId="77777777" w:rsidR="008B5049" w:rsidRPr="00490490" w:rsidRDefault="008B5049" w:rsidP="006E7D2E">
            <w:pPr>
              <w:jc w:val="right"/>
              <w:rPr>
                <w:rFonts w:ascii="Arial" w:hAnsi="Arial" w:cs="Arial"/>
              </w:rPr>
            </w:pPr>
            <w:r w:rsidRPr="00490490">
              <w:rPr>
                <w:rFonts w:ascii="Arial" w:hAnsi="Arial" w:cs="Arial"/>
              </w:rPr>
              <w:t>1</w:t>
            </w:r>
          </w:p>
        </w:tc>
        <w:tc>
          <w:tcPr>
            <w:tcW w:w="5180" w:type="dxa"/>
            <w:tcBorders>
              <w:top w:val="nil"/>
              <w:left w:val="nil"/>
              <w:bottom w:val="single" w:sz="4" w:space="0" w:color="auto"/>
              <w:right w:val="single" w:sz="4" w:space="0" w:color="auto"/>
            </w:tcBorders>
            <w:shd w:val="clear" w:color="auto" w:fill="auto"/>
            <w:noWrap/>
            <w:vAlign w:val="bottom"/>
            <w:hideMark/>
          </w:tcPr>
          <w:p w14:paraId="19672DC1" w14:textId="77777777" w:rsidR="008B5049" w:rsidRPr="00490490" w:rsidRDefault="008B5049" w:rsidP="006E7D2E">
            <w:pPr>
              <w:rPr>
                <w:rFonts w:ascii="Arial" w:hAnsi="Arial" w:cs="Arial"/>
              </w:rPr>
            </w:pPr>
            <w:r w:rsidRPr="00490490">
              <w:rPr>
                <w:rFonts w:ascii="Arial" w:hAnsi="Arial" w:cs="Arial"/>
              </w:rPr>
              <w:t>Cena netto oferty</w:t>
            </w:r>
          </w:p>
        </w:tc>
        <w:tc>
          <w:tcPr>
            <w:tcW w:w="1871" w:type="dxa"/>
            <w:tcBorders>
              <w:top w:val="nil"/>
              <w:left w:val="nil"/>
              <w:bottom w:val="single" w:sz="4" w:space="0" w:color="auto"/>
              <w:right w:val="single" w:sz="4" w:space="0" w:color="auto"/>
            </w:tcBorders>
            <w:shd w:val="clear" w:color="auto" w:fill="auto"/>
            <w:vAlign w:val="bottom"/>
            <w:hideMark/>
          </w:tcPr>
          <w:p w14:paraId="265306FA" w14:textId="77777777" w:rsidR="008B5049" w:rsidRPr="00490490" w:rsidRDefault="008B5049" w:rsidP="006E7D2E">
            <w:pPr>
              <w:jc w:val="right"/>
              <w:rPr>
                <w:rFonts w:ascii="Arial" w:hAnsi="Arial" w:cs="Arial"/>
              </w:rPr>
            </w:pPr>
            <w:r w:rsidRPr="00490490">
              <w:rPr>
                <w:rFonts w:ascii="Arial" w:hAnsi="Arial" w:cs="Arial"/>
              </w:rPr>
              <w:t>75%</w:t>
            </w:r>
          </w:p>
        </w:tc>
        <w:tc>
          <w:tcPr>
            <w:tcW w:w="1488" w:type="dxa"/>
            <w:tcBorders>
              <w:top w:val="nil"/>
              <w:left w:val="nil"/>
              <w:bottom w:val="single" w:sz="4" w:space="0" w:color="auto"/>
              <w:right w:val="single" w:sz="4" w:space="0" w:color="auto"/>
            </w:tcBorders>
            <w:shd w:val="clear" w:color="auto" w:fill="auto"/>
            <w:noWrap/>
            <w:vAlign w:val="bottom"/>
            <w:hideMark/>
          </w:tcPr>
          <w:p w14:paraId="5A3F71B2" w14:textId="77777777" w:rsidR="008B5049" w:rsidRPr="00490490" w:rsidRDefault="008B5049" w:rsidP="006E7D2E">
            <w:pPr>
              <w:jc w:val="right"/>
              <w:rPr>
                <w:rFonts w:ascii="Arial" w:hAnsi="Arial" w:cs="Arial"/>
              </w:rPr>
            </w:pPr>
            <w:r w:rsidRPr="00490490">
              <w:rPr>
                <w:rFonts w:ascii="Arial" w:hAnsi="Arial" w:cs="Arial"/>
              </w:rPr>
              <w:t>75</w:t>
            </w:r>
          </w:p>
        </w:tc>
      </w:tr>
      <w:tr w:rsidR="008B5049" w:rsidRPr="00490490" w14:paraId="5FB6DC07" w14:textId="77777777" w:rsidTr="006E7D2E">
        <w:trPr>
          <w:trHeight w:val="300"/>
        </w:trPr>
        <w:tc>
          <w:tcPr>
            <w:tcW w:w="541" w:type="dxa"/>
            <w:tcBorders>
              <w:top w:val="nil"/>
              <w:left w:val="single" w:sz="4" w:space="0" w:color="auto"/>
              <w:bottom w:val="single" w:sz="4" w:space="0" w:color="auto"/>
              <w:right w:val="single" w:sz="4" w:space="0" w:color="auto"/>
            </w:tcBorders>
            <w:shd w:val="clear" w:color="auto" w:fill="auto"/>
            <w:noWrap/>
            <w:vAlign w:val="bottom"/>
            <w:hideMark/>
          </w:tcPr>
          <w:p w14:paraId="59B3357B" w14:textId="77777777" w:rsidR="008B5049" w:rsidRPr="00490490" w:rsidRDefault="008B5049" w:rsidP="006E7D2E">
            <w:pPr>
              <w:jc w:val="right"/>
              <w:rPr>
                <w:rFonts w:ascii="Arial" w:hAnsi="Arial" w:cs="Arial"/>
              </w:rPr>
            </w:pPr>
            <w:r w:rsidRPr="00490490">
              <w:rPr>
                <w:rFonts w:ascii="Arial" w:hAnsi="Arial" w:cs="Arial"/>
              </w:rPr>
              <w:t>2</w:t>
            </w:r>
          </w:p>
        </w:tc>
        <w:tc>
          <w:tcPr>
            <w:tcW w:w="5180" w:type="dxa"/>
            <w:tcBorders>
              <w:top w:val="nil"/>
              <w:left w:val="nil"/>
              <w:bottom w:val="single" w:sz="4" w:space="0" w:color="auto"/>
              <w:right w:val="single" w:sz="4" w:space="0" w:color="auto"/>
            </w:tcBorders>
            <w:shd w:val="clear" w:color="auto" w:fill="auto"/>
            <w:noWrap/>
            <w:vAlign w:val="bottom"/>
            <w:hideMark/>
          </w:tcPr>
          <w:p w14:paraId="4B1789D2" w14:textId="77777777" w:rsidR="008B5049" w:rsidRPr="00490490" w:rsidRDefault="008B5049" w:rsidP="006E7D2E">
            <w:pPr>
              <w:rPr>
                <w:rFonts w:ascii="Arial" w:hAnsi="Arial" w:cs="Arial"/>
              </w:rPr>
            </w:pPr>
            <w:r w:rsidRPr="00490490">
              <w:rPr>
                <w:rFonts w:ascii="Arial" w:hAnsi="Arial" w:cs="Arial"/>
              </w:rPr>
              <w:t>Okres gwarancji na przedmiot zamówienia</w:t>
            </w:r>
          </w:p>
        </w:tc>
        <w:tc>
          <w:tcPr>
            <w:tcW w:w="1871" w:type="dxa"/>
            <w:tcBorders>
              <w:top w:val="nil"/>
              <w:left w:val="nil"/>
              <w:bottom w:val="single" w:sz="4" w:space="0" w:color="auto"/>
              <w:right w:val="single" w:sz="4" w:space="0" w:color="auto"/>
            </w:tcBorders>
            <w:shd w:val="clear" w:color="auto" w:fill="auto"/>
            <w:vAlign w:val="bottom"/>
            <w:hideMark/>
          </w:tcPr>
          <w:p w14:paraId="610F2AD5" w14:textId="77777777" w:rsidR="008B5049" w:rsidRPr="00490490" w:rsidRDefault="008B5049" w:rsidP="006E7D2E">
            <w:pPr>
              <w:jc w:val="right"/>
              <w:rPr>
                <w:rFonts w:ascii="Arial" w:hAnsi="Arial" w:cs="Arial"/>
              </w:rPr>
            </w:pPr>
            <w:r w:rsidRPr="00490490">
              <w:rPr>
                <w:rFonts w:ascii="Arial" w:hAnsi="Arial" w:cs="Arial"/>
              </w:rPr>
              <w:t>25%</w:t>
            </w:r>
          </w:p>
        </w:tc>
        <w:tc>
          <w:tcPr>
            <w:tcW w:w="1488" w:type="dxa"/>
            <w:tcBorders>
              <w:top w:val="nil"/>
              <w:left w:val="nil"/>
              <w:bottom w:val="single" w:sz="4" w:space="0" w:color="auto"/>
              <w:right w:val="single" w:sz="4" w:space="0" w:color="auto"/>
            </w:tcBorders>
            <w:shd w:val="clear" w:color="auto" w:fill="auto"/>
            <w:noWrap/>
            <w:vAlign w:val="bottom"/>
            <w:hideMark/>
          </w:tcPr>
          <w:p w14:paraId="1DEB1CA6" w14:textId="77777777" w:rsidR="008B5049" w:rsidRPr="00490490" w:rsidRDefault="008B5049" w:rsidP="006E7D2E">
            <w:pPr>
              <w:jc w:val="right"/>
              <w:rPr>
                <w:rFonts w:ascii="Arial" w:hAnsi="Arial" w:cs="Arial"/>
              </w:rPr>
            </w:pPr>
            <w:r w:rsidRPr="00490490">
              <w:rPr>
                <w:rFonts w:ascii="Arial" w:hAnsi="Arial" w:cs="Arial"/>
              </w:rPr>
              <w:t>25</w:t>
            </w:r>
          </w:p>
        </w:tc>
      </w:tr>
      <w:tr w:rsidR="008B5049" w:rsidRPr="00490490" w14:paraId="6EEAE8E3" w14:textId="77777777" w:rsidTr="006E7D2E">
        <w:trPr>
          <w:trHeight w:val="300"/>
        </w:trPr>
        <w:tc>
          <w:tcPr>
            <w:tcW w:w="541" w:type="dxa"/>
            <w:tcBorders>
              <w:top w:val="nil"/>
              <w:left w:val="nil"/>
              <w:bottom w:val="nil"/>
              <w:right w:val="nil"/>
            </w:tcBorders>
            <w:shd w:val="clear" w:color="auto" w:fill="auto"/>
            <w:noWrap/>
            <w:vAlign w:val="bottom"/>
            <w:hideMark/>
          </w:tcPr>
          <w:p w14:paraId="0523DC93" w14:textId="77777777" w:rsidR="008B5049" w:rsidRPr="00490490" w:rsidRDefault="008B5049" w:rsidP="006E7D2E">
            <w:pPr>
              <w:rPr>
                <w:rFonts w:ascii="Arial" w:hAnsi="Arial" w:cs="Arial"/>
              </w:rPr>
            </w:pPr>
          </w:p>
        </w:tc>
        <w:tc>
          <w:tcPr>
            <w:tcW w:w="5180" w:type="dxa"/>
            <w:tcBorders>
              <w:top w:val="nil"/>
              <w:left w:val="single" w:sz="4" w:space="0" w:color="auto"/>
              <w:bottom w:val="single" w:sz="4" w:space="0" w:color="auto"/>
              <w:right w:val="single" w:sz="4" w:space="0" w:color="auto"/>
            </w:tcBorders>
            <w:shd w:val="clear" w:color="auto" w:fill="auto"/>
            <w:noWrap/>
            <w:vAlign w:val="bottom"/>
            <w:hideMark/>
          </w:tcPr>
          <w:p w14:paraId="4BD1B9AF" w14:textId="77777777" w:rsidR="008B5049" w:rsidRPr="00490490" w:rsidRDefault="008B5049" w:rsidP="006E7D2E">
            <w:pPr>
              <w:rPr>
                <w:rFonts w:ascii="Arial" w:hAnsi="Arial" w:cs="Arial"/>
              </w:rPr>
            </w:pPr>
            <w:r w:rsidRPr="00490490">
              <w:rPr>
                <w:rFonts w:ascii="Arial" w:hAnsi="Arial" w:cs="Arial"/>
              </w:rPr>
              <w:t>Suma</w:t>
            </w:r>
          </w:p>
        </w:tc>
        <w:tc>
          <w:tcPr>
            <w:tcW w:w="1871" w:type="dxa"/>
            <w:tcBorders>
              <w:top w:val="nil"/>
              <w:left w:val="nil"/>
              <w:bottom w:val="single" w:sz="4" w:space="0" w:color="auto"/>
              <w:right w:val="single" w:sz="4" w:space="0" w:color="auto"/>
            </w:tcBorders>
            <w:shd w:val="clear" w:color="auto" w:fill="auto"/>
            <w:vAlign w:val="bottom"/>
            <w:hideMark/>
          </w:tcPr>
          <w:p w14:paraId="47CD56F3" w14:textId="77777777" w:rsidR="008B5049" w:rsidRPr="00490490" w:rsidRDefault="008B5049" w:rsidP="006E7D2E">
            <w:pPr>
              <w:jc w:val="right"/>
              <w:rPr>
                <w:rFonts w:ascii="Arial" w:hAnsi="Arial" w:cs="Arial"/>
              </w:rPr>
            </w:pPr>
            <w:r w:rsidRPr="00490490">
              <w:rPr>
                <w:rFonts w:ascii="Arial" w:hAnsi="Arial" w:cs="Arial"/>
              </w:rPr>
              <w:t>100%</w:t>
            </w:r>
          </w:p>
        </w:tc>
        <w:tc>
          <w:tcPr>
            <w:tcW w:w="1488" w:type="dxa"/>
            <w:tcBorders>
              <w:top w:val="nil"/>
              <w:left w:val="nil"/>
              <w:bottom w:val="single" w:sz="4" w:space="0" w:color="auto"/>
              <w:right w:val="single" w:sz="4" w:space="0" w:color="auto"/>
            </w:tcBorders>
            <w:shd w:val="clear" w:color="auto" w:fill="auto"/>
            <w:noWrap/>
            <w:vAlign w:val="bottom"/>
            <w:hideMark/>
          </w:tcPr>
          <w:p w14:paraId="2B8D8318" w14:textId="77777777" w:rsidR="008B5049" w:rsidRPr="00490490" w:rsidRDefault="008B5049" w:rsidP="006E7D2E">
            <w:pPr>
              <w:jc w:val="right"/>
              <w:rPr>
                <w:rFonts w:ascii="Arial" w:hAnsi="Arial" w:cs="Arial"/>
              </w:rPr>
            </w:pPr>
            <w:r w:rsidRPr="00490490">
              <w:rPr>
                <w:rFonts w:ascii="Arial" w:hAnsi="Arial" w:cs="Arial"/>
              </w:rPr>
              <w:t>100</w:t>
            </w:r>
          </w:p>
        </w:tc>
      </w:tr>
    </w:tbl>
    <w:p w14:paraId="44F53D02" w14:textId="77777777" w:rsidR="008B5049" w:rsidRPr="00490490" w:rsidRDefault="008B5049" w:rsidP="008B5049">
      <w:pPr>
        <w:rPr>
          <w:rFonts w:ascii="Arial" w:hAnsi="Arial" w:cs="Arial"/>
        </w:rPr>
      </w:pPr>
    </w:p>
    <w:p w14:paraId="0F3248FA" w14:textId="77777777" w:rsidR="008B5049" w:rsidRPr="00490490" w:rsidRDefault="008B5049" w:rsidP="008B5049">
      <w:pPr>
        <w:pStyle w:val="Nagwek3"/>
        <w:spacing w:after="225"/>
        <w:rPr>
          <w:rFonts w:ascii="Arial" w:hAnsi="Arial" w:cs="Arial"/>
          <w:b w:val="0"/>
          <w:sz w:val="22"/>
          <w:szCs w:val="22"/>
          <w:u w:val="single"/>
        </w:rPr>
      </w:pPr>
      <w:r w:rsidRPr="00490490">
        <w:rPr>
          <w:rFonts w:ascii="Arial" w:hAnsi="Arial" w:cs="Arial"/>
          <w:b w:val="0"/>
          <w:sz w:val="22"/>
          <w:szCs w:val="22"/>
          <w:u w:val="single"/>
        </w:rPr>
        <w:t>OPIS SPOSOBU PRZYZNAWANIA PUNKTACJI ZA SPEŁNIENIE DANEGO KRYTERIUM OCENY OFERTY</w:t>
      </w:r>
    </w:p>
    <w:p w14:paraId="17264ABB" w14:textId="77777777" w:rsidR="008B5049" w:rsidRPr="00490490" w:rsidRDefault="008B5049" w:rsidP="008B5049">
      <w:pPr>
        <w:tabs>
          <w:tab w:val="left" w:pos="284"/>
        </w:tabs>
        <w:spacing w:before="100" w:after="100"/>
        <w:rPr>
          <w:rFonts w:ascii="Arial" w:hAnsi="Arial" w:cs="Arial"/>
        </w:rPr>
      </w:pPr>
      <w:r w:rsidRPr="00490490">
        <w:rPr>
          <w:rFonts w:ascii="Arial" w:hAnsi="Arial" w:cs="Arial"/>
        </w:rPr>
        <w:t>W oparciu o ww. kryteria oceny ofert i ustalone wagi procentowe, zamawiający dokona punktacji wg poniższego opisu:</w:t>
      </w:r>
    </w:p>
    <w:p w14:paraId="330DAC58" w14:textId="77777777" w:rsidR="008B5049" w:rsidRPr="00490490" w:rsidRDefault="008B5049" w:rsidP="008B5049">
      <w:pPr>
        <w:tabs>
          <w:tab w:val="left" w:pos="284"/>
        </w:tabs>
        <w:spacing w:before="100" w:after="100"/>
        <w:rPr>
          <w:rFonts w:ascii="Arial" w:hAnsi="Arial" w:cs="Arial"/>
          <w:shd w:val="clear" w:color="auto" w:fill="FFFF00"/>
        </w:rPr>
      </w:pPr>
    </w:p>
    <w:p w14:paraId="2E997F97" w14:textId="77777777" w:rsidR="008B5049" w:rsidRPr="00490490" w:rsidRDefault="008B5049" w:rsidP="008B5049">
      <w:pPr>
        <w:numPr>
          <w:ilvl w:val="0"/>
          <w:numId w:val="5"/>
        </w:numPr>
        <w:tabs>
          <w:tab w:val="left" w:pos="284"/>
        </w:tabs>
        <w:spacing w:before="100" w:after="100" w:line="240" w:lineRule="auto"/>
        <w:rPr>
          <w:rFonts w:ascii="Arial" w:hAnsi="Arial" w:cs="Arial"/>
        </w:rPr>
      </w:pPr>
      <w:r w:rsidRPr="00490490">
        <w:rPr>
          <w:rFonts w:ascii="Arial" w:hAnsi="Arial" w:cs="Arial"/>
        </w:rPr>
        <w:t>Kryterium „Cena netto oferty”</w:t>
      </w:r>
    </w:p>
    <w:p w14:paraId="51C0929B" w14:textId="77777777" w:rsidR="008B5049" w:rsidRPr="00490490" w:rsidRDefault="008B5049" w:rsidP="008B5049">
      <w:pPr>
        <w:tabs>
          <w:tab w:val="left" w:pos="284"/>
        </w:tabs>
        <w:spacing w:before="100" w:after="100"/>
        <w:rPr>
          <w:rFonts w:ascii="Arial" w:hAnsi="Arial" w:cs="Arial"/>
        </w:rPr>
      </w:pPr>
      <w:r w:rsidRPr="00490490">
        <w:rPr>
          <w:rFonts w:ascii="Arial" w:hAnsi="Arial" w:cs="Arial"/>
        </w:rPr>
        <w:t>Cena netto oferty oznacza cenę netto za przedmiot zamówienia.</w:t>
      </w:r>
    </w:p>
    <w:p w14:paraId="63C51A79" w14:textId="77777777" w:rsidR="008B5049" w:rsidRPr="00490490" w:rsidRDefault="008B5049" w:rsidP="008B5049">
      <w:pPr>
        <w:tabs>
          <w:tab w:val="left" w:pos="284"/>
        </w:tabs>
        <w:spacing w:before="100" w:after="100"/>
        <w:rPr>
          <w:rFonts w:ascii="Arial" w:hAnsi="Arial" w:cs="Arial"/>
        </w:rPr>
      </w:pPr>
      <w:r w:rsidRPr="00490490">
        <w:rPr>
          <w:rFonts w:ascii="Arial" w:hAnsi="Arial" w:cs="Arial"/>
        </w:rPr>
        <w:t>Zamawiający ustala następujący sposób przyznawania punktacji za spełnienie tego kryterium oceny oferty:</w:t>
      </w:r>
    </w:p>
    <w:p w14:paraId="1B958FD1" w14:textId="77777777" w:rsidR="008B5049" w:rsidRPr="00490490" w:rsidRDefault="008B5049" w:rsidP="008B5049">
      <w:pPr>
        <w:tabs>
          <w:tab w:val="left" w:pos="284"/>
        </w:tabs>
        <w:spacing w:before="100" w:after="100"/>
        <w:rPr>
          <w:rFonts w:ascii="Arial" w:hAnsi="Arial" w:cs="Arial"/>
        </w:rPr>
      </w:pPr>
    </w:p>
    <w:tbl>
      <w:tblPr>
        <w:tblW w:w="9180" w:type="dxa"/>
        <w:tblInd w:w="55" w:type="dxa"/>
        <w:tblCellMar>
          <w:left w:w="70" w:type="dxa"/>
          <w:right w:w="70" w:type="dxa"/>
        </w:tblCellMar>
        <w:tblLook w:val="04A0" w:firstRow="1" w:lastRow="0" w:firstColumn="1" w:lastColumn="0" w:noHBand="0" w:noVBand="1"/>
      </w:tblPr>
      <w:tblGrid>
        <w:gridCol w:w="2980"/>
        <w:gridCol w:w="6200"/>
      </w:tblGrid>
      <w:tr w:rsidR="008B5049" w:rsidRPr="00490490" w14:paraId="0659FCA5" w14:textId="77777777" w:rsidTr="006E7D2E">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B0211" w14:textId="77777777" w:rsidR="008B5049" w:rsidRPr="00490490" w:rsidRDefault="008B5049" w:rsidP="006E7D2E">
            <w:pPr>
              <w:rPr>
                <w:rFonts w:ascii="Arial" w:hAnsi="Arial" w:cs="Arial"/>
              </w:rPr>
            </w:pPr>
            <w:r w:rsidRPr="00490490">
              <w:rPr>
                <w:rFonts w:ascii="Arial" w:hAnsi="Arial" w:cs="Arial"/>
              </w:rPr>
              <w:t>Cena pkt</w:t>
            </w:r>
          </w:p>
        </w:tc>
        <w:tc>
          <w:tcPr>
            <w:tcW w:w="6200" w:type="dxa"/>
            <w:tcBorders>
              <w:top w:val="single" w:sz="4" w:space="0" w:color="auto"/>
              <w:left w:val="nil"/>
              <w:bottom w:val="single" w:sz="4" w:space="0" w:color="auto"/>
              <w:right w:val="single" w:sz="4" w:space="0" w:color="auto"/>
            </w:tcBorders>
            <w:shd w:val="clear" w:color="auto" w:fill="auto"/>
            <w:vAlign w:val="bottom"/>
            <w:hideMark/>
          </w:tcPr>
          <w:p w14:paraId="484B2868" w14:textId="77777777" w:rsidR="008B5049" w:rsidRPr="00490490" w:rsidRDefault="008B5049" w:rsidP="006E7D2E">
            <w:pPr>
              <w:rPr>
                <w:rFonts w:ascii="Arial" w:hAnsi="Arial" w:cs="Arial"/>
              </w:rPr>
            </w:pPr>
            <w:r w:rsidRPr="00490490">
              <w:rPr>
                <w:rFonts w:ascii="Arial" w:hAnsi="Arial" w:cs="Arial"/>
              </w:rPr>
              <w:t xml:space="preserve"> = Cena min / Cena </w:t>
            </w:r>
            <w:proofErr w:type="spellStart"/>
            <w:r w:rsidRPr="00490490">
              <w:rPr>
                <w:rFonts w:ascii="Arial" w:hAnsi="Arial" w:cs="Arial"/>
              </w:rPr>
              <w:t>bad</w:t>
            </w:r>
            <w:proofErr w:type="spellEnd"/>
            <w:r w:rsidRPr="00490490">
              <w:rPr>
                <w:rFonts w:ascii="Arial" w:hAnsi="Arial" w:cs="Arial"/>
              </w:rPr>
              <w:t xml:space="preserve"> * waga * 100 pkt</w:t>
            </w:r>
          </w:p>
        </w:tc>
      </w:tr>
      <w:tr w:rsidR="008B5049" w:rsidRPr="00490490" w14:paraId="2869474B" w14:textId="77777777" w:rsidTr="006E7D2E">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453DF7C5" w14:textId="77777777" w:rsidR="008B5049" w:rsidRPr="00490490" w:rsidRDefault="008B5049" w:rsidP="006E7D2E">
            <w:pPr>
              <w:rPr>
                <w:rFonts w:ascii="Arial" w:hAnsi="Arial" w:cs="Arial"/>
              </w:rPr>
            </w:pPr>
            <w:r w:rsidRPr="00490490">
              <w:rPr>
                <w:rFonts w:ascii="Arial" w:hAnsi="Arial" w:cs="Arial"/>
              </w:rPr>
              <w:t>gdzie:</w:t>
            </w:r>
          </w:p>
        </w:tc>
        <w:tc>
          <w:tcPr>
            <w:tcW w:w="6200" w:type="dxa"/>
            <w:tcBorders>
              <w:top w:val="nil"/>
              <w:left w:val="nil"/>
              <w:bottom w:val="single" w:sz="4" w:space="0" w:color="auto"/>
              <w:right w:val="single" w:sz="4" w:space="0" w:color="auto"/>
            </w:tcBorders>
            <w:shd w:val="clear" w:color="auto" w:fill="auto"/>
            <w:vAlign w:val="bottom"/>
            <w:hideMark/>
          </w:tcPr>
          <w:p w14:paraId="75571263" w14:textId="77777777" w:rsidR="008B5049" w:rsidRPr="00490490" w:rsidRDefault="008B5049" w:rsidP="006E7D2E">
            <w:pPr>
              <w:rPr>
                <w:rFonts w:ascii="Arial" w:hAnsi="Arial" w:cs="Arial"/>
              </w:rPr>
            </w:pPr>
            <w:r w:rsidRPr="00490490">
              <w:rPr>
                <w:rFonts w:ascii="Arial" w:hAnsi="Arial" w:cs="Arial"/>
              </w:rPr>
              <w:t> </w:t>
            </w:r>
          </w:p>
        </w:tc>
      </w:tr>
      <w:tr w:rsidR="008B5049" w:rsidRPr="00490490" w14:paraId="621D1B03" w14:textId="77777777" w:rsidTr="006E7D2E">
        <w:trPr>
          <w:trHeight w:val="6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69E0CE4D" w14:textId="77777777" w:rsidR="008B5049" w:rsidRPr="00490490" w:rsidRDefault="008B5049" w:rsidP="006E7D2E">
            <w:pPr>
              <w:rPr>
                <w:rFonts w:ascii="Arial" w:hAnsi="Arial" w:cs="Arial"/>
              </w:rPr>
            </w:pPr>
            <w:r w:rsidRPr="00490490">
              <w:rPr>
                <w:rFonts w:ascii="Arial" w:hAnsi="Arial" w:cs="Arial"/>
              </w:rPr>
              <w:t>Cena pkt</w:t>
            </w:r>
          </w:p>
        </w:tc>
        <w:tc>
          <w:tcPr>
            <w:tcW w:w="6200" w:type="dxa"/>
            <w:tcBorders>
              <w:top w:val="nil"/>
              <w:left w:val="nil"/>
              <w:bottom w:val="single" w:sz="4" w:space="0" w:color="auto"/>
              <w:right w:val="single" w:sz="4" w:space="0" w:color="auto"/>
            </w:tcBorders>
            <w:shd w:val="clear" w:color="auto" w:fill="auto"/>
            <w:vAlign w:val="bottom"/>
            <w:hideMark/>
          </w:tcPr>
          <w:p w14:paraId="705759CE" w14:textId="77777777" w:rsidR="008B5049" w:rsidRPr="00490490" w:rsidRDefault="008B5049" w:rsidP="006E7D2E">
            <w:pPr>
              <w:rPr>
                <w:rFonts w:ascii="Arial" w:hAnsi="Arial" w:cs="Arial"/>
              </w:rPr>
            </w:pPr>
            <w:r w:rsidRPr="00490490">
              <w:rPr>
                <w:rFonts w:ascii="Arial" w:hAnsi="Arial" w:cs="Arial"/>
              </w:rPr>
              <w:t>oznacza liczbę punktów przyznanych badanej ofercie w kryterium Cena oferty</w:t>
            </w:r>
          </w:p>
        </w:tc>
      </w:tr>
      <w:tr w:rsidR="008B5049" w:rsidRPr="00490490" w14:paraId="0E5AD5F7" w14:textId="77777777" w:rsidTr="006E7D2E">
        <w:trPr>
          <w:trHeight w:val="6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11A22094" w14:textId="77777777" w:rsidR="008B5049" w:rsidRPr="00490490" w:rsidRDefault="008B5049" w:rsidP="006E7D2E">
            <w:pPr>
              <w:rPr>
                <w:rFonts w:ascii="Arial" w:hAnsi="Arial" w:cs="Arial"/>
              </w:rPr>
            </w:pPr>
            <w:r w:rsidRPr="00490490">
              <w:rPr>
                <w:rFonts w:ascii="Arial" w:hAnsi="Arial" w:cs="Arial"/>
              </w:rPr>
              <w:t>Cena min</w:t>
            </w:r>
          </w:p>
        </w:tc>
        <w:tc>
          <w:tcPr>
            <w:tcW w:w="6200" w:type="dxa"/>
            <w:tcBorders>
              <w:top w:val="nil"/>
              <w:left w:val="nil"/>
              <w:bottom w:val="single" w:sz="4" w:space="0" w:color="auto"/>
              <w:right w:val="single" w:sz="4" w:space="0" w:color="auto"/>
            </w:tcBorders>
            <w:shd w:val="clear" w:color="auto" w:fill="auto"/>
            <w:vAlign w:val="bottom"/>
            <w:hideMark/>
          </w:tcPr>
          <w:p w14:paraId="13C8831E" w14:textId="77777777" w:rsidR="008B5049" w:rsidRPr="00490490" w:rsidRDefault="008B5049" w:rsidP="006E7D2E">
            <w:pPr>
              <w:rPr>
                <w:rFonts w:ascii="Arial" w:hAnsi="Arial" w:cs="Arial"/>
              </w:rPr>
            </w:pPr>
            <w:r w:rsidRPr="00490490">
              <w:rPr>
                <w:rFonts w:ascii="Arial" w:hAnsi="Arial" w:cs="Arial"/>
              </w:rPr>
              <w:t>oznacza najniższą cenę zaoferowaną wśród złożonych ofert podlegających ocenie</w:t>
            </w:r>
          </w:p>
        </w:tc>
      </w:tr>
      <w:tr w:rsidR="008B5049" w:rsidRPr="00490490" w14:paraId="2F7ACC8B" w14:textId="77777777" w:rsidTr="006E7D2E">
        <w:trPr>
          <w:trHeight w:val="6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4DCF23D2" w14:textId="77777777" w:rsidR="008B5049" w:rsidRPr="00490490" w:rsidRDefault="008B5049" w:rsidP="006E7D2E">
            <w:pPr>
              <w:rPr>
                <w:rFonts w:ascii="Arial" w:hAnsi="Arial" w:cs="Arial"/>
              </w:rPr>
            </w:pPr>
            <w:r w:rsidRPr="00490490">
              <w:rPr>
                <w:rFonts w:ascii="Arial" w:hAnsi="Arial" w:cs="Arial"/>
              </w:rPr>
              <w:t xml:space="preserve">Cena </w:t>
            </w:r>
            <w:proofErr w:type="spellStart"/>
            <w:r w:rsidRPr="00490490">
              <w:rPr>
                <w:rFonts w:ascii="Arial" w:hAnsi="Arial" w:cs="Arial"/>
              </w:rPr>
              <w:t>bad</w:t>
            </w:r>
            <w:proofErr w:type="spellEnd"/>
          </w:p>
        </w:tc>
        <w:tc>
          <w:tcPr>
            <w:tcW w:w="6200" w:type="dxa"/>
            <w:tcBorders>
              <w:top w:val="nil"/>
              <w:left w:val="nil"/>
              <w:bottom w:val="single" w:sz="4" w:space="0" w:color="auto"/>
              <w:right w:val="single" w:sz="4" w:space="0" w:color="auto"/>
            </w:tcBorders>
            <w:shd w:val="clear" w:color="auto" w:fill="auto"/>
            <w:vAlign w:val="bottom"/>
            <w:hideMark/>
          </w:tcPr>
          <w:p w14:paraId="1E9E06E2" w14:textId="77777777" w:rsidR="008B5049" w:rsidRPr="00490490" w:rsidRDefault="008B5049" w:rsidP="006E7D2E">
            <w:pPr>
              <w:rPr>
                <w:rFonts w:ascii="Arial" w:hAnsi="Arial" w:cs="Arial"/>
              </w:rPr>
            </w:pPr>
            <w:r w:rsidRPr="00490490">
              <w:rPr>
                <w:rFonts w:ascii="Arial" w:hAnsi="Arial" w:cs="Arial"/>
              </w:rPr>
              <w:t>oznacza cenę zaoferowaną w ofercie podlegającej ocenie</w:t>
            </w:r>
          </w:p>
        </w:tc>
      </w:tr>
      <w:tr w:rsidR="008B5049" w:rsidRPr="00490490" w14:paraId="3ACCCC92" w14:textId="77777777" w:rsidTr="006E7D2E">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1505AC11" w14:textId="77777777" w:rsidR="008B5049" w:rsidRPr="00490490" w:rsidRDefault="008B5049" w:rsidP="006E7D2E">
            <w:pPr>
              <w:rPr>
                <w:rFonts w:ascii="Arial" w:hAnsi="Arial" w:cs="Arial"/>
              </w:rPr>
            </w:pPr>
            <w:r w:rsidRPr="00490490">
              <w:rPr>
                <w:rFonts w:ascii="Arial" w:hAnsi="Arial" w:cs="Arial"/>
              </w:rPr>
              <w:t>waga</w:t>
            </w:r>
          </w:p>
        </w:tc>
        <w:tc>
          <w:tcPr>
            <w:tcW w:w="6200" w:type="dxa"/>
            <w:tcBorders>
              <w:top w:val="nil"/>
              <w:left w:val="nil"/>
              <w:bottom w:val="single" w:sz="4" w:space="0" w:color="auto"/>
              <w:right w:val="single" w:sz="4" w:space="0" w:color="auto"/>
            </w:tcBorders>
            <w:shd w:val="clear" w:color="auto" w:fill="auto"/>
            <w:vAlign w:val="bottom"/>
            <w:hideMark/>
          </w:tcPr>
          <w:p w14:paraId="15A6CB2A" w14:textId="77777777" w:rsidR="008B5049" w:rsidRPr="00490490" w:rsidRDefault="008B5049" w:rsidP="006E7D2E">
            <w:pPr>
              <w:rPr>
                <w:rFonts w:ascii="Arial" w:hAnsi="Arial" w:cs="Arial"/>
              </w:rPr>
            </w:pPr>
            <w:r w:rsidRPr="00490490">
              <w:rPr>
                <w:rFonts w:ascii="Arial" w:hAnsi="Arial" w:cs="Arial"/>
              </w:rPr>
              <w:t>oznacza wagę kryterium wyrażoną w procentach</w:t>
            </w:r>
          </w:p>
        </w:tc>
      </w:tr>
    </w:tbl>
    <w:p w14:paraId="5DD0CD5C" w14:textId="77777777" w:rsidR="008B5049" w:rsidRPr="00490490" w:rsidRDefault="008B5049" w:rsidP="008B5049">
      <w:pPr>
        <w:tabs>
          <w:tab w:val="left" w:pos="284"/>
        </w:tabs>
        <w:spacing w:before="100" w:after="100"/>
        <w:rPr>
          <w:rFonts w:ascii="Arial" w:hAnsi="Arial" w:cs="Arial"/>
        </w:rPr>
      </w:pPr>
    </w:p>
    <w:p w14:paraId="2E6337D6" w14:textId="77777777" w:rsidR="008B5049" w:rsidRPr="00490490" w:rsidRDefault="008B5049" w:rsidP="008B5049">
      <w:pPr>
        <w:tabs>
          <w:tab w:val="left" w:pos="284"/>
        </w:tabs>
        <w:spacing w:before="100" w:after="100"/>
        <w:rPr>
          <w:rFonts w:ascii="Arial" w:hAnsi="Arial" w:cs="Arial"/>
        </w:rPr>
      </w:pPr>
      <w:r w:rsidRPr="00490490">
        <w:rPr>
          <w:rFonts w:ascii="Arial" w:hAnsi="Arial" w:cs="Arial"/>
        </w:rPr>
        <w:lastRenderedPageBreak/>
        <w:t>Najwyższą liczbę punktów otrzyma oferta zawierająca najniższą cenę.</w:t>
      </w:r>
    </w:p>
    <w:p w14:paraId="2F61D86C" w14:textId="77777777" w:rsidR="008B5049" w:rsidRPr="00490490" w:rsidRDefault="008B5049" w:rsidP="008B5049">
      <w:pPr>
        <w:spacing w:before="100" w:beforeAutospacing="1" w:after="100" w:afterAutospacing="1"/>
        <w:rPr>
          <w:rFonts w:ascii="Arial" w:hAnsi="Arial" w:cs="Arial"/>
        </w:rPr>
      </w:pPr>
      <w:r w:rsidRPr="00490490">
        <w:rPr>
          <w:rFonts w:ascii="Arial" w:hAnsi="Arial" w:cs="Arial"/>
        </w:rPr>
        <w:t>Przy porównaniu cen netto, zamawiający weźmie pod uwagę ewentualne  obciążenia, które nie podlegają jakiejkolwiek refundacji, czy zwrotowi dla zamawiającego, a które zamawiający (nabywca) będzie zobowiązany ponieść w związku z nabyciem przedmiotu zamówienia, zgodnie z obowiązującymi w tym zakresie przepisami prawa.</w:t>
      </w:r>
    </w:p>
    <w:p w14:paraId="57B86C3E" w14:textId="77777777" w:rsidR="008B5049" w:rsidRPr="00490490" w:rsidRDefault="008B5049" w:rsidP="008B5049">
      <w:pPr>
        <w:spacing w:before="100" w:beforeAutospacing="1" w:after="100" w:afterAutospacing="1"/>
        <w:rPr>
          <w:rFonts w:ascii="Arial" w:hAnsi="Arial" w:cs="Arial"/>
        </w:rPr>
      </w:pPr>
      <w:r w:rsidRPr="00490490">
        <w:rPr>
          <w:rFonts w:ascii="Arial" w:hAnsi="Arial" w:cs="Arial"/>
        </w:rPr>
        <w:t>Do ceny netto nie będą zaliczane daniny, podatki, czy inne obciążenia, które zamawiający (nabywca) będzie zobowiązany ponieść w związku z nabyciem przedmiotu zamówienia, zgodnie z obowiązującymi w tym zakresie przepisami prawa, które podlegają jakiejkolwiek refundacji, czy zwrotowi dla zamawiającego (nabywcy), np. podatek VAT.</w:t>
      </w:r>
    </w:p>
    <w:p w14:paraId="58B2EE30" w14:textId="77777777" w:rsidR="008B5049" w:rsidRPr="00490490" w:rsidRDefault="008B5049" w:rsidP="008B5049">
      <w:pPr>
        <w:numPr>
          <w:ilvl w:val="0"/>
          <w:numId w:val="5"/>
        </w:numPr>
        <w:tabs>
          <w:tab w:val="left" w:pos="284"/>
        </w:tabs>
        <w:spacing w:before="100" w:after="100" w:line="240" w:lineRule="auto"/>
        <w:rPr>
          <w:rFonts w:ascii="Arial" w:hAnsi="Arial" w:cs="Arial"/>
        </w:rPr>
      </w:pPr>
      <w:r w:rsidRPr="00490490">
        <w:rPr>
          <w:rFonts w:ascii="Arial" w:hAnsi="Arial" w:cs="Arial"/>
        </w:rPr>
        <w:t>Kryterium „Okres gwarancji na przedmiot zamówienia”</w:t>
      </w:r>
    </w:p>
    <w:p w14:paraId="6368809A" w14:textId="77777777" w:rsidR="008B5049" w:rsidRPr="00490490" w:rsidRDefault="008B5049" w:rsidP="008B5049">
      <w:pPr>
        <w:tabs>
          <w:tab w:val="left" w:pos="284"/>
        </w:tabs>
        <w:spacing w:before="100" w:after="100"/>
        <w:rPr>
          <w:rFonts w:ascii="Arial" w:hAnsi="Arial" w:cs="Arial"/>
        </w:rPr>
      </w:pPr>
    </w:p>
    <w:p w14:paraId="3B1A73A1" w14:textId="77777777" w:rsidR="008B5049" w:rsidRPr="00490490" w:rsidRDefault="008B5049" w:rsidP="008B5049">
      <w:pPr>
        <w:tabs>
          <w:tab w:val="left" w:pos="284"/>
        </w:tabs>
        <w:spacing w:before="100" w:after="100"/>
        <w:rPr>
          <w:rFonts w:ascii="Arial" w:hAnsi="Arial" w:cs="Arial"/>
        </w:rPr>
      </w:pPr>
      <w:r w:rsidRPr="00490490">
        <w:rPr>
          <w:rFonts w:ascii="Arial" w:hAnsi="Arial" w:cs="Arial"/>
        </w:rPr>
        <w:t>Zamawiający ustala następujący sposób przyznawania punktacji za spełnienie tego kryterium oceny oferty:</w:t>
      </w:r>
    </w:p>
    <w:p w14:paraId="00D2BF9C" w14:textId="77777777" w:rsidR="008B5049" w:rsidRPr="00490490" w:rsidRDefault="008B5049" w:rsidP="008B5049">
      <w:pPr>
        <w:tabs>
          <w:tab w:val="left" w:pos="284"/>
        </w:tabs>
        <w:spacing w:before="100" w:after="100"/>
        <w:rPr>
          <w:rFonts w:ascii="Arial" w:hAnsi="Arial" w:cs="Arial"/>
        </w:rPr>
      </w:pPr>
    </w:p>
    <w:tbl>
      <w:tblPr>
        <w:tblW w:w="9180" w:type="dxa"/>
        <w:tblInd w:w="55" w:type="dxa"/>
        <w:tblCellMar>
          <w:left w:w="70" w:type="dxa"/>
          <w:right w:w="70" w:type="dxa"/>
        </w:tblCellMar>
        <w:tblLook w:val="04A0" w:firstRow="1" w:lastRow="0" w:firstColumn="1" w:lastColumn="0" w:noHBand="0" w:noVBand="1"/>
      </w:tblPr>
      <w:tblGrid>
        <w:gridCol w:w="2980"/>
        <w:gridCol w:w="6200"/>
      </w:tblGrid>
      <w:tr w:rsidR="008B5049" w:rsidRPr="00490490" w14:paraId="7DB57913" w14:textId="77777777" w:rsidTr="006E7D2E">
        <w:trPr>
          <w:trHeight w:val="300"/>
        </w:trPr>
        <w:tc>
          <w:tcPr>
            <w:tcW w:w="29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D682A" w14:textId="77777777" w:rsidR="008B5049" w:rsidRPr="00490490" w:rsidRDefault="008B5049" w:rsidP="006E7D2E">
            <w:pPr>
              <w:rPr>
                <w:rFonts w:ascii="Arial" w:hAnsi="Arial" w:cs="Arial"/>
              </w:rPr>
            </w:pPr>
            <w:r w:rsidRPr="00490490">
              <w:rPr>
                <w:rFonts w:ascii="Arial" w:hAnsi="Arial" w:cs="Arial"/>
              </w:rPr>
              <w:t>Gwarancja pkt</w:t>
            </w:r>
          </w:p>
        </w:tc>
        <w:tc>
          <w:tcPr>
            <w:tcW w:w="6200" w:type="dxa"/>
            <w:tcBorders>
              <w:top w:val="single" w:sz="4" w:space="0" w:color="auto"/>
              <w:left w:val="nil"/>
              <w:bottom w:val="single" w:sz="4" w:space="0" w:color="auto"/>
              <w:right w:val="single" w:sz="4" w:space="0" w:color="auto"/>
            </w:tcBorders>
            <w:shd w:val="clear" w:color="auto" w:fill="auto"/>
            <w:vAlign w:val="bottom"/>
            <w:hideMark/>
          </w:tcPr>
          <w:p w14:paraId="0D61D859" w14:textId="77777777" w:rsidR="008B5049" w:rsidRPr="00490490" w:rsidRDefault="008B5049" w:rsidP="006E7D2E">
            <w:pPr>
              <w:rPr>
                <w:rFonts w:ascii="Arial" w:hAnsi="Arial" w:cs="Arial"/>
              </w:rPr>
            </w:pPr>
            <w:r w:rsidRPr="00490490">
              <w:rPr>
                <w:rFonts w:ascii="Arial" w:hAnsi="Arial" w:cs="Arial"/>
              </w:rPr>
              <w:t xml:space="preserve"> = Gwarancja </w:t>
            </w:r>
            <w:proofErr w:type="spellStart"/>
            <w:r w:rsidRPr="00490490">
              <w:rPr>
                <w:rFonts w:ascii="Arial" w:hAnsi="Arial" w:cs="Arial"/>
              </w:rPr>
              <w:t>bad</w:t>
            </w:r>
            <w:proofErr w:type="spellEnd"/>
            <w:r w:rsidRPr="00490490">
              <w:rPr>
                <w:rFonts w:ascii="Arial" w:hAnsi="Arial" w:cs="Arial"/>
              </w:rPr>
              <w:t xml:space="preserve"> / Gwarancja max * waga * 100 pkt</w:t>
            </w:r>
          </w:p>
        </w:tc>
      </w:tr>
      <w:tr w:rsidR="008B5049" w:rsidRPr="00490490" w14:paraId="09866CF6" w14:textId="77777777" w:rsidTr="006E7D2E">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35F2D2F0" w14:textId="77777777" w:rsidR="008B5049" w:rsidRPr="00490490" w:rsidRDefault="008B5049" w:rsidP="006E7D2E">
            <w:pPr>
              <w:rPr>
                <w:rFonts w:ascii="Arial" w:hAnsi="Arial" w:cs="Arial"/>
              </w:rPr>
            </w:pPr>
            <w:r w:rsidRPr="00490490">
              <w:rPr>
                <w:rFonts w:ascii="Arial" w:hAnsi="Arial" w:cs="Arial"/>
              </w:rPr>
              <w:t>gdzie:</w:t>
            </w:r>
          </w:p>
        </w:tc>
        <w:tc>
          <w:tcPr>
            <w:tcW w:w="6200" w:type="dxa"/>
            <w:tcBorders>
              <w:top w:val="nil"/>
              <w:left w:val="nil"/>
              <w:bottom w:val="single" w:sz="4" w:space="0" w:color="auto"/>
              <w:right w:val="single" w:sz="4" w:space="0" w:color="auto"/>
            </w:tcBorders>
            <w:shd w:val="clear" w:color="auto" w:fill="auto"/>
            <w:vAlign w:val="bottom"/>
            <w:hideMark/>
          </w:tcPr>
          <w:p w14:paraId="3F931B2D" w14:textId="77777777" w:rsidR="008B5049" w:rsidRPr="00490490" w:rsidRDefault="008B5049" w:rsidP="006E7D2E">
            <w:pPr>
              <w:rPr>
                <w:rFonts w:ascii="Arial" w:hAnsi="Arial" w:cs="Arial"/>
              </w:rPr>
            </w:pPr>
            <w:r w:rsidRPr="00490490">
              <w:rPr>
                <w:rFonts w:ascii="Arial" w:hAnsi="Arial" w:cs="Arial"/>
              </w:rPr>
              <w:t> </w:t>
            </w:r>
          </w:p>
        </w:tc>
      </w:tr>
      <w:tr w:rsidR="008B5049" w:rsidRPr="00490490" w14:paraId="50EEDF26" w14:textId="77777777" w:rsidTr="006E7D2E">
        <w:trPr>
          <w:trHeight w:val="6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050EC428" w14:textId="77777777" w:rsidR="008B5049" w:rsidRPr="00490490" w:rsidRDefault="008B5049" w:rsidP="006E7D2E">
            <w:pPr>
              <w:rPr>
                <w:rFonts w:ascii="Arial" w:hAnsi="Arial" w:cs="Arial"/>
              </w:rPr>
            </w:pPr>
            <w:r w:rsidRPr="00490490">
              <w:rPr>
                <w:rFonts w:ascii="Arial" w:hAnsi="Arial" w:cs="Arial"/>
              </w:rPr>
              <w:t>Gwarancja pkt</w:t>
            </w:r>
          </w:p>
        </w:tc>
        <w:tc>
          <w:tcPr>
            <w:tcW w:w="6200" w:type="dxa"/>
            <w:tcBorders>
              <w:top w:val="nil"/>
              <w:left w:val="nil"/>
              <w:bottom w:val="single" w:sz="4" w:space="0" w:color="auto"/>
              <w:right w:val="single" w:sz="4" w:space="0" w:color="auto"/>
            </w:tcBorders>
            <w:shd w:val="clear" w:color="auto" w:fill="auto"/>
            <w:vAlign w:val="bottom"/>
            <w:hideMark/>
          </w:tcPr>
          <w:p w14:paraId="2287DB25" w14:textId="77777777" w:rsidR="008B5049" w:rsidRPr="00490490" w:rsidRDefault="008B5049" w:rsidP="006E7D2E">
            <w:pPr>
              <w:rPr>
                <w:rFonts w:ascii="Arial" w:hAnsi="Arial" w:cs="Arial"/>
              </w:rPr>
            </w:pPr>
            <w:r w:rsidRPr="00490490">
              <w:rPr>
                <w:rFonts w:ascii="Arial" w:hAnsi="Arial" w:cs="Arial"/>
              </w:rPr>
              <w:t>oznacza liczbę punktów przyznanych badanej ofercie w kryterium Okres gwarancji na przedmiot zamówienia</w:t>
            </w:r>
          </w:p>
        </w:tc>
      </w:tr>
      <w:tr w:rsidR="008B5049" w:rsidRPr="00490490" w14:paraId="2EF7E7E7" w14:textId="77777777" w:rsidTr="006E7D2E">
        <w:trPr>
          <w:trHeight w:val="6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6F3A44C" w14:textId="77777777" w:rsidR="008B5049" w:rsidRPr="00490490" w:rsidRDefault="008B5049" w:rsidP="006E7D2E">
            <w:pPr>
              <w:rPr>
                <w:rFonts w:ascii="Arial" w:hAnsi="Arial" w:cs="Arial"/>
              </w:rPr>
            </w:pPr>
            <w:r w:rsidRPr="00490490">
              <w:rPr>
                <w:rFonts w:ascii="Arial" w:hAnsi="Arial" w:cs="Arial"/>
              </w:rPr>
              <w:t>Gwarancja max</w:t>
            </w:r>
          </w:p>
        </w:tc>
        <w:tc>
          <w:tcPr>
            <w:tcW w:w="6200" w:type="dxa"/>
            <w:tcBorders>
              <w:top w:val="nil"/>
              <w:left w:val="nil"/>
              <w:bottom w:val="single" w:sz="4" w:space="0" w:color="auto"/>
              <w:right w:val="single" w:sz="4" w:space="0" w:color="auto"/>
            </w:tcBorders>
            <w:shd w:val="clear" w:color="auto" w:fill="auto"/>
            <w:vAlign w:val="bottom"/>
            <w:hideMark/>
          </w:tcPr>
          <w:p w14:paraId="7BF2DC3C" w14:textId="77777777" w:rsidR="008B5049" w:rsidRPr="00490490" w:rsidRDefault="008B5049" w:rsidP="006E7D2E">
            <w:pPr>
              <w:rPr>
                <w:rFonts w:ascii="Arial" w:hAnsi="Arial" w:cs="Arial"/>
              </w:rPr>
            </w:pPr>
            <w:r w:rsidRPr="00490490">
              <w:rPr>
                <w:rFonts w:ascii="Arial" w:hAnsi="Arial" w:cs="Arial"/>
              </w:rPr>
              <w:t>oznacza najdłuższy okres gwarancji wśród złożonych ofert podlegających ocenie</w:t>
            </w:r>
          </w:p>
        </w:tc>
      </w:tr>
      <w:tr w:rsidR="008B5049" w:rsidRPr="00490490" w14:paraId="5FC271F6" w14:textId="77777777" w:rsidTr="006E7D2E">
        <w:trPr>
          <w:trHeight w:val="6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7788575D" w14:textId="77777777" w:rsidR="008B5049" w:rsidRPr="00490490" w:rsidRDefault="008B5049" w:rsidP="006E7D2E">
            <w:pPr>
              <w:rPr>
                <w:rFonts w:ascii="Arial" w:hAnsi="Arial" w:cs="Arial"/>
              </w:rPr>
            </w:pPr>
            <w:r w:rsidRPr="00490490">
              <w:rPr>
                <w:rFonts w:ascii="Arial" w:hAnsi="Arial" w:cs="Arial"/>
              </w:rPr>
              <w:t xml:space="preserve">Gwarancja </w:t>
            </w:r>
            <w:proofErr w:type="spellStart"/>
            <w:r w:rsidRPr="00490490">
              <w:rPr>
                <w:rFonts w:ascii="Arial" w:hAnsi="Arial" w:cs="Arial"/>
              </w:rPr>
              <w:t>bad</w:t>
            </w:r>
            <w:proofErr w:type="spellEnd"/>
          </w:p>
        </w:tc>
        <w:tc>
          <w:tcPr>
            <w:tcW w:w="6200" w:type="dxa"/>
            <w:tcBorders>
              <w:top w:val="nil"/>
              <w:left w:val="nil"/>
              <w:bottom w:val="single" w:sz="4" w:space="0" w:color="auto"/>
              <w:right w:val="single" w:sz="4" w:space="0" w:color="auto"/>
            </w:tcBorders>
            <w:shd w:val="clear" w:color="auto" w:fill="auto"/>
            <w:vAlign w:val="bottom"/>
            <w:hideMark/>
          </w:tcPr>
          <w:p w14:paraId="448C91CE" w14:textId="77777777" w:rsidR="008B5049" w:rsidRPr="00490490" w:rsidRDefault="008B5049" w:rsidP="006E7D2E">
            <w:pPr>
              <w:rPr>
                <w:rFonts w:ascii="Arial" w:hAnsi="Arial" w:cs="Arial"/>
              </w:rPr>
            </w:pPr>
            <w:r w:rsidRPr="00490490">
              <w:rPr>
                <w:rFonts w:ascii="Arial" w:hAnsi="Arial" w:cs="Arial"/>
              </w:rPr>
              <w:t>oznacza okres gwarancji zaoferowany w ofercie podlegającej ocenie</w:t>
            </w:r>
          </w:p>
        </w:tc>
      </w:tr>
      <w:tr w:rsidR="008B5049" w:rsidRPr="00490490" w14:paraId="1AE2C13C" w14:textId="77777777" w:rsidTr="006E7D2E">
        <w:trPr>
          <w:trHeight w:val="300"/>
        </w:trPr>
        <w:tc>
          <w:tcPr>
            <w:tcW w:w="2980" w:type="dxa"/>
            <w:tcBorders>
              <w:top w:val="nil"/>
              <w:left w:val="single" w:sz="4" w:space="0" w:color="auto"/>
              <w:bottom w:val="single" w:sz="4" w:space="0" w:color="auto"/>
              <w:right w:val="single" w:sz="4" w:space="0" w:color="auto"/>
            </w:tcBorders>
            <w:shd w:val="clear" w:color="auto" w:fill="auto"/>
            <w:noWrap/>
            <w:vAlign w:val="bottom"/>
            <w:hideMark/>
          </w:tcPr>
          <w:p w14:paraId="419ADA4F" w14:textId="77777777" w:rsidR="008B5049" w:rsidRPr="00490490" w:rsidRDefault="008B5049" w:rsidP="006E7D2E">
            <w:pPr>
              <w:rPr>
                <w:rFonts w:ascii="Arial" w:hAnsi="Arial" w:cs="Arial"/>
              </w:rPr>
            </w:pPr>
            <w:r w:rsidRPr="00490490">
              <w:rPr>
                <w:rFonts w:ascii="Arial" w:hAnsi="Arial" w:cs="Arial"/>
              </w:rPr>
              <w:t>waga</w:t>
            </w:r>
          </w:p>
        </w:tc>
        <w:tc>
          <w:tcPr>
            <w:tcW w:w="6200" w:type="dxa"/>
            <w:tcBorders>
              <w:top w:val="nil"/>
              <w:left w:val="nil"/>
              <w:bottom w:val="single" w:sz="4" w:space="0" w:color="auto"/>
              <w:right w:val="single" w:sz="4" w:space="0" w:color="auto"/>
            </w:tcBorders>
            <w:shd w:val="clear" w:color="auto" w:fill="auto"/>
            <w:vAlign w:val="bottom"/>
            <w:hideMark/>
          </w:tcPr>
          <w:p w14:paraId="6CB5F0C6" w14:textId="77777777" w:rsidR="008B5049" w:rsidRPr="00490490" w:rsidRDefault="008B5049" w:rsidP="006E7D2E">
            <w:pPr>
              <w:rPr>
                <w:rFonts w:ascii="Arial" w:hAnsi="Arial" w:cs="Arial"/>
              </w:rPr>
            </w:pPr>
            <w:r w:rsidRPr="00490490">
              <w:rPr>
                <w:rFonts w:ascii="Arial" w:hAnsi="Arial" w:cs="Arial"/>
              </w:rPr>
              <w:t>oznacza wagę kryterium wyrażoną w procentach</w:t>
            </w:r>
          </w:p>
        </w:tc>
      </w:tr>
    </w:tbl>
    <w:p w14:paraId="081BE475" w14:textId="77777777" w:rsidR="008B5049" w:rsidRPr="00490490" w:rsidRDefault="008B5049" w:rsidP="008B5049">
      <w:pPr>
        <w:tabs>
          <w:tab w:val="left" w:pos="284"/>
        </w:tabs>
        <w:spacing w:before="100" w:after="100"/>
        <w:rPr>
          <w:rFonts w:ascii="Arial" w:hAnsi="Arial" w:cs="Arial"/>
        </w:rPr>
      </w:pPr>
    </w:p>
    <w:p w14:paraId="3117FED3" w14:textId="77777777" w:rsidR="008B5049" w:rsidRPr="00490490" w:rsidRDefault="008B5049" w:rsidP="008B5049">
      <w:pPr>
        <w:tabs>
          <w:tab w:val="left" w:pos="284"/>
        </w:tabs>
        <w:spacing w:before="100" w:after="100"/>
        <w:rPr>
          <w:rFonts w:ascii="Arial" w:hAnsi="Arial" w:cs="Arial"/>
        </w:rPr>
      </w:pPr>
      <w:r w:rsidRPr="00490490">
        <w:rPr>
          <w:rFonts w:ascii="Arial" w:hAnsi="Arial" w:cs="Arial"/>
        </w:rPr>
        <w:t>Najwyższą liczbę punktów otrzyma oferta zawierająca najdłuższy okres gwarancji na przedmiot zamówienia.</w:t>
      </w:r>
    </w:p>
    <w:p w14:paraId="00979F7A" w14:textId="77777777" w:rsidR="008B5049" w:rsidRPr="00490490" w:rsidRDefault="008B5049" w:rsidP="008B5049">
      <w:pPr>
        <w:tabs>
          <w:tab w:val="left" w:pos="284"/>
        </w:tabs>
        <w:spacing w:before="100" w:after="100"/>
        <w:rPr>
          <w:rFonts w:ascii="Arial" w:hAnsi="Arial" w:cs="Arial"/>
        </w:rPr>
      </w:pPr>
    </w:p>
    <w:p w14:paraId="53CDAEFC" w14:textId="77777777" w:rsidR="008B5049" w:rsidRPr="00490490" w:rsidRDefault="008B5049" w:rsidP="008B5049">
      <w:pPr>
        <w:numPr>
          <w:ilvl w:val="0"/>
          <w:numId w:val="5"/>
        </w:numPr>
        <w:suppressAutoHyphens/>
        <w:spacing w:after="0" w:line="240" w:lineRule="auto"/>
        <w:rPr>
          <w:rFonts w:ascii="Arial" w:hAnsi="Arial" w:cs="Arial"/>
        </w:rPr>
      </w:pPr>
      <w:r w:rsidRPr="00490490">
        <w:rPr>
          <w:rFonts w:ascii="Arial" w:hAnsi="Arial" w:cs="Arial"/>
        </w:rPr>
        <w:t>Zamawiający wybierze najkorzystniejszą ofertę, która uzyska najwyższą ilość punktów, w oparciu o ustalone wyżej kryteria.</w:t>
      </w:r>
    </w:p>
    <w:p w14:paraId="14BEE513" w14:textId="77777777" w:rsidR="008B5049" w:rsidRPr="00490490" w:rsidRDefault="008B5049" w:rsidP="008B5049">
      <w:pPr>
        <w:suppressAutoHyphens/>
        <w:spacing w:after="0" w:line="240" w:lineRule="auto"/>
        <w:ind w:left="360"/>
        <w:rPr>
          <w:rFonts w:ascii="Arial" w:hAnsi="Arial" w:cs="Arial"/>
        </w:rPr>
      </w:pPr>
    </w:p>
    <w:p w14:paraId="52370703" w14:textId="77777777" w:rsidR="008B5049" w:rsidRPr="00490490" w:rsidRDefault="008B5049" w:rsidP="008B5049">
      <w:pPr>
        <w:tabs>
          <w:tab w:val="left" w:pos="284"/>
        </w:tabs>
        <w:spacing w:before="100" w:after="100"/>
        <w:rPr>
          <w:rFonts w:ascii="Arial" w:hAnsi="Arial" w:cs="Arial"/>
          <w:bCs/>
          <w:u w:val="single"/>
        </w:rPr>
      </w:pPr>
      <w:r w:rsidRPr="00490490">
        <w:rPr>
          <w:rFonts w:ascii="Arial" w:hAnsi="Arial" w:cs="Arial"/>
          <w:bCs/>
          <w:u w:val="single"/>
        </w:rPr>
        <w:t>OKREŚLENIE WARUNKÓW ZMIAN UMOWY ZAWARTEJ W WYNIKU PRZEPROWADZONEGO POSTĘPOWANIA O UDZIELENIE ZAMÓWIENIA PUBLICZNEGO</w:t>
      </w:r>
    </w:p>
    <w:p w14:paraId="2414EDCF" w14:textId="77777777" w:rsidR="008B5049" w:rsidRPr="00490490" w:rsidRDefault="008B5049" w:rsidP="008B5049">
      <w:pPr>
        <w:spacing w:before="100" w:beforeAutospacing="1" w:after="100" w:afterAutospacing="1"/>
        <w:rPr>
          <w:rFonts w:ascii="Arial" w:hAnsi="Arial" w:cs="Arial"/>
        </w:rPr>
      </w:pPr>
      <w:r w:rsidRPr="00490490">
        <w:rPr>
          <w:rFonts w:ascii="Arial" w:hAnsi="Arial" w:cs="Arial"/>
        </w:rPr>
        <w:lastRenderedPageBreak/>
        <w:t xml:space="preserve">Zamawiający przewiduje możliwość zmian postanowień zawartej umowy w stosunku do treści oferty, na podstawie której dokonano wyboru Wykonawcy, w przypadku wystąpienia co najmniej jednej z okoliczności wymienionych poniżej: </w:t>
      </w:r>
    </w:p>
    <w:p w14:paraId="51F3F15E" w14:textId="77777777" w:rsidR="008B5049" w:rsidRPr="00490490" w:rsidRDefault="008B5049" w:rsidP="008B5049">
      <w:pPr>
        <w:numPr>
          <w:ilvl w:val="0"/>
          <w:numId w:val="10"/>
        </w:numPr>
        <w:spacing w:before="100" w:beforeAutospacing="1" w:after="100" w:afterAutospacing="1" w:line="240" w:lineRule="auto"/>
        <w:rPr>
          <w:rFonts w:ascii="Arial" w:hAnsi="Arial" w:cs="Arial"/>
        </w:rPr>
      </w:pPr>
      <w:r w:rsidRPr="00490490">
        <w:rPr>
          <w:rFonts w:ascii="Arial" w:hAnsi="Arial" w:cs="Arial"/>
        </w:rPr>
        <w:t>Jeżeli powstaną okoliczności będące następstwem zmiany obowiązujących przepisów, w tym działania organów administracji.</w:t>
      </w:r>
    </w:p>
    <w:p w14:paraId="167F94D1" w14:textId="77777777" w:rsidR="008B5049" w:rsidRPr="00490490" w:rsidRDefault="008B5049" w:rsidP="008B5049">
      <w:pPr>
        <w:numPr>
          <w:ilvl w:val="0"/>
          <w:numId w:val="10"/>
        </w:numPr>
        <w:spacing w:before="100" w:beforeAutospacing="1" w:after="100" w:afterAutospacing="1" w:line="240" w:lineRule="auto"/>
        <w:rPr>
          <w:rFonts w:ascii="Arial" w:hAnsi="Arial" w:cs="Arial"/>
        </w:rPr>
      </w:pPr>
      <w:r w:rsidRPr="00490490">
        <w:rPr>
          <w:rFonts w:ascii="Arial" w:hAnsi="Arial" w:cs="Arial"/>
        </w:rPr>
        <w:t>Nastąpi zmiana harmonogramu rzeczowo-finansowego, opisanego w projekcie realizowanym przez zamawiającego pod nazwą „Wysokoizolacyjne panele kompozytowe do kontenerów morskich nowej generacji”, w przypadku wystąpienia obiektywnych okoliczności, nie spowodowanych działalnością Wykonawcy, skutkujących koniecznością zmiany w trakcie realizacji umowy.</w:t>
      </w:r>
    </w:p>
    <w:p w14:paraId="377CDE75" w14:textId="77777777" w:rsidR="008B5049" w:rsidRPr="00490490" w:rsidRDefault="008B5049" w:rsidP="008B5049">
      <w:pPr>
        <w:tabs>
          <w:tab w:val="left" w:pos="284"/>
        </w:tabs>
        <w:spacing w:before="100" w:after="100"/>
        <w:rPr>
          <w:rFonts w:ascii="Arial" w:hAnsi="Arial" w:cs="Arial"/>
        </w:rPr>
      </w:pPr>
      <w:r w:rsidRPr="00490490">
        <w:rPr>
          <w:rFonts w:ascii="Arial" w:hAnsi="Arial" w:cs="Arial"/>
        </w:rPr>
        <w:t>Ww. zmiany nie mogą prowadzić do wyższej ceny niż w ofercie Wykonawcy.</w:t>
      </w:r>
    </w:p>
    <w:p w14:paraId="4C6F01C0" w14:textId="77777777" w:rsidR="008B5049" w:rsidRPr="00490490" w:rsidRDefault="008B5049" w:rsidP="008B5049">
      <w:pPr>
        <w:tabs>
          <w:tab w:val="left" w:pos="284"/>
        </w:tabs>
        <w:spacing w:before="100" w:after="100"/>
        <w:rPr>
          <w:rFonts w:ascii="Arial" w:hAnsi="Arial" w:cs="Arial"/>
        </w:rPr>
      </w:pPr>
    </w:p>
    <w:p w14:paraId="59A2F505" w14:textId="77777777" w:rsidR="008B5049" w:rsidRPr="00490490" w:rsidRDefault="008B5049" w:rsidP="008B5049">
      <w:pPr>
        <w:tabs>
          <w:tab w:val="left" w:pos="284"/>
        </w:tabs>
        <w:spacing w:before="100" w:after="100"/>
        <w:rPr>
          <w:rFonts w:ascii="Arial" w:hAnsi="Arial" w:cs="Arial"/>
          <w:bCs/>
          <w:u w:val="single"/>
        </w:rPr>
      </w:pPr>
      <w:r w:rsidRPr="00490490">
        <w:rPr>
          <w:rFonts w:ascii="Arial" w:hAnsi="Arial" w:cs="Arial"/>
          <w:bCs/>
          <w:u w:val="single"/>
        </w:rPr>
        <w:t>DODATKOWE WARUNKI</w:t>
      </w:r>
    </w:p>
    <w:p w14:paraId="5B9EAB96" w14:textId="77777777" w:rsidR="008B5049" w:rsidRPr="00490490" w:rsidRDefault="008B5049" w:rsidP="008B5049">
      <w:pPr>
        <w:numPr>
          <w:ilvl w:val="0"/>
          <w:numId w:val="6"/>
        </w:numPr>
        <w:spacing w:before="100" w:beforeAutospacing="1" w:after="100" w:afterAutospacing="1" w:line="240" w:lineRule="auto"/>
        <w:rPr>
          <w:rFonts w:ascii="Arial" w:hAnsi="Arial" w:cs="Arial"/>
        </w:rPr>
      </w:pPr>
      <w:r w:rsidRPr="00490490">
        <w:rPr>
          <w:rFonts w:ascii="Arial" w:hAnsi="Arial" w:cs="Arial"/>
        </w:rPr>
        <w:t>Zamawiający nie dopuszcza składania ofert wariantowych i częściowych.</w:t>
      </w:r>
    </w:p>
    <w:p w14:paraId="71299379" w14:textId="77777777" w:rsidR="008B5049" w:rsidRPr="00490490" w:rsidRDefault="008B5049" w:rsidP="008B5049">
      <w:pPr>
        <w:numPr>
          <w:ilvl w:val="0"/>
          <w:numId w:val="6"/>
        </w:numPr>
        <w:spacing w:before="100" w:beforeAutospacing="1" w:after="100" w:afterAutospacing="1" w:line="240" w:lineRule="auto"/>
        <w:rPr>
          <w:rFonts w:ascii="Arial" w:hAnsi="Arial" w:cs="Arial"/>
        </w:rPr>
      </w:pPr>
      <w:r w:rsidRPr="00490490">
        <w:rPr>
          <w:rFonts w:ascii="Arial" w:hAnsi="Arial" w:cs="Arial"/>
        </w:rPr>
        <w:t>W toku badania i oceny ofert Zamawiający może żądać od oferentów wyjaśnień dotyczących treści złożonych ofert.</w:t>
      </w:r>
    </w:p>
    <w:p w14:paraId="630B7E11" w14:textId="77777777" w:rsidR="008B5049" w:rsidRPr="00490490" w:rsidRDefault="008B5049" w:rsidP="008B5049">
      <w:pPr>
        <w:numPr>
          <w:ilvl w:val="0"/>
          <w:numId w:val="6"/>
        </w:numPr>
        <w:spacing w:before="100" w:beforeAutospacing="1" w:after="100" w:afterAutospacing="1" w:line="240" w:lineRule="auto"/>
        <w:rPr>
          <w:rFonts w:ascii="Arial" w:hAnsi="Arial" w:cs="Arial"/>
        </w:rPr>
      </w:pPr>
      <w:r w:rsidRPr="00490490">
        <w:rPr>
          <w:rFonts w:ascii="Arial" w:hAnsi="Arial" w:cs="Arial"/>
        </w:rPr>
        <w:t>Zamawiający zastrzega sobie możliwość zmiany zapytania ofertowego przed upływem terminu  do składania ofert oraz do unieważnienia postępowania w każdym czasie oraz do nie wybrania oferenta bez podania przyczyn. Oferentowi nie przysługuje żadne roszczenie z tego tytułu w stosunku do Zamawiającego.</w:t>
      </w:r>
    </w:p>
    <w:p w14:paraId="4AF04EC8" w14:textId="77777777" w:rsidR="008B5049" w:rsidRPr="00490490" w:rsidRDefault="008B5049" w:rsidP="008B5049">
      <w:pPr>
        <w:numPr>
          <w:ilvl w:val="0"/>
          <w:numId w:val="6"/>
        </w:numPr>
        <w:spacing w:after="0" w:line="240" w:lineRule="auto"/>
        <w:rPr>
          <w:rFonts w:ascii="Arial" w:hAnsi="Arial" w:cs="Arial"/>
        </w:rPr>
      </w:pPr>
      <w:r w:rsidRPr="00490490">
        <w:rPr>
          <w:rFonts w:ascii="Arial" w:hAnsi="Arial" w:cs="Arial"/>
        </w:rPr>
        <w:t>Organizacja, koszty dostawy i instalacji przedmiotu zamówienia u zamawiającego leżą po stronie dostawcy.</w:t>
      </w:r>
    </w:p>
    <w:p w14:paraId="000B2B1F" w14:textId="77777777" w:rsidR="008B5049" w:rsidRPr="00490490" w:rsidRDefault="008B5049" w:rsidP="008B5049">
      <w:pPr>
        <w:numPr>
          <w:ilvl w:val="0"/>
          <w:numId w:val="6"/>
        </w:numPr>
        <w:spacing w:before="100" w:beforeAutospacing="1" w:after="100" w:afterAutospacing="1" w:line="240" w:lineRule="auto"/>
        <w:rPr>
          <w:rFonts w:ascii="Arial" w:hAnsi="Arial" w:cs="Arial"/>
        </w:rPr>
      </w:pPr>
      <w:r w:rsidRPr="00490490">
        <w:rPr>
          <w:rFonts w:ascii="Arial" w:hAnsi="Arial" w:cs="Arial"/>
        </w:rPr>
        <w:t>Oferent może przed upływem terminu składania ofert zmienić, uzupełnić lub wycofać swoją ofertę.</w:t>
      </w:r>
    </w:p>
    <w:p w14:paraId="4781FD48" w14:textId="77777777" w:rsidR="008B5049" w:rsidRPr="00490490" w:rsidRDefault="008B5049" w:rsidP="008B5049">
      <w:pPr>
        <w:numPr>
          <w:ilvl w:val="0"/>
          <w:numId w:val="6"/>
        </w:numPr>
        <w:spacing w:before="100" w:beforeAutospacing="1" w:after="100" w:afterAutospacing="1" w:line="240" w:lineRule="auto"/>
        <w:rPr>
          <w:rFonts w:ascii="Arial" w:hAnsi="Arial" w:cs="Arial"/>
        </w:rPr>
      </w:pPr>
      <w:r w:rsidRPr="00490490">
        <w:rPr>
          <w:rFonts w:ascii="Arial" w:hAnsi="Arial" w:cs="Arial"/>
        </w:rPr>
        <w:t>Jeżeli w niniejszym postępowaniu nie będzie można dokonać wyboru najkorzystniejszej oferty ze względu na to, że złożone oferty zostaną identycznie ocenione, zamawiający zastrzega sobie możliwość wezwania do złożenia oferty dodatkowej.</w:t>
      </w:r>
    </w:p>
    <w:p w14:paraId="60DE95C3" w14:textId="77777777" w:rsidR="008B5049" w:rsidRPr="00490490" w:rsidRDefault="008B5049" w:rsidP="008B5049">
      <w:pPr>
        <w:numPr>
          <w:ilvl w:val="0"/>
          <w:numId w:val="6"/>
        </w:numPr>
        <w:spacing w:before="100" w:beforeAutospacing="1" w:after="100" w:afterAutospacing="1" w:line="240" w:lineRule="auto"/>
        <w:rPr>
          <w:rFonts w:ascii="Arial" w:hAnsi="Arial" w:cs="Arial"/>
        </w:rPr>
      </w:pPr>
      <w:r w:rsidRPr="00490490">
        <w:rPr>
          <w:rFonts w:ascii="Arial" w:hAnsi="Arial" w:cs="Arial"/>
        </w:rPr>
        <w:t>Zamawiający dopuszcza możliwość wydłużenia terminu realizacji zamówienia, gdyby zaszła uzasadniona konieczność, m.in. testowania i doboru parametrów technologii opracowywanej, stosowanej przez zamawiającego. Zmiana terminu nie może prowadzić do podwyższenia ceny oferty.</w:t>
      </w:r>
    </w:p>
    <w:p w14:paraId="562442D0" w14:textId="77777777" w:rsidR="008B5049" w:rsidRPr="00490490" w:rsidRDefault="008B5049" w:rsidP="008B5049">
      <w:pPr>
        <w:numPr>
          <w:ilvl w:val="0"/>
          <w:numId w:val="6"/>
        </w:numPr>
        <w:spacing w:before="100" w:beforeAutospacing="1" w:after="100" w:afterAutospacing="1" w:line="240" w:lineRule="auto"/>
        <w:rPr>
          <w:rFonts w:ascii="Arial" w:hAnsi="Arial" w:cs="Arial"/>
        </w:rPr>
      </w:pPr>
      <w:r w:rsidRPr="00490490">
        <w:rPr>
          <w:rFonts w:ascii="Arial" w:hAnsi="Arial" w:cs="Arial"/>
        </w:rPr>
        <w:t>Nie dopuszcza się podwykonawców.</w:t>
      </w:r>
    </w:p>
    <w:p w14:paraId="482411C2" w14:textId="77777777" w:rsidR="008B5049" w:rsidRPr="00490490" w:rsidRDefault="008B5049" w:rsidP="008B5049">
      <w:pPr>
        <w:numPr>
          <w:ilvl w:val="0"/>
          <w:numId w:val="6"/>
        </w:numPr>
        <w:spacing w:before="100" w:beforeAutospacing="1" w:after="100" w:afterAutospacing="1" w:line="240" w:lineRule="auto"/>
        <w:rPr>
          <w:rFonts w:ascii="Arial" w:hAnsi="Arial" w:cs="Arial"/>
        </w:rPr>
      </w:pPr>
      <w:r w:rsidRPr="00490490">
        <w:rPr>
          <w:rFonts w:ascii="Arial" w:hAnsi="Arial" w:cs="Arial"/>
        </w:rPr>
        <w:t>Za nienależyte wykonanie zamówienia publicznego przez wykonawcę, np. z tytułu opóźnień z winy wykonawcy, nieprawidłowej realizacji zamówienia publicznego, niekompletnego wykonania zamówienia publicznego mogą być stosowane kary, które mogą być zapisane w umowie zawieranej z wykonawcą.</w:t>
      </w:r>
    </w:p>
    <w:p w14:paraId="2ACA2468" w14:textId="77777777" w:rsidR="008B5049" w:rsidRPr="00490490" w:rsidRDefault="008B5049" w:rsidP="008B5049">
      <w:pPr>
        <w:tabs>
          <w:tab w:val="left" w:pos="284"/>
        </w:tabs>
        <w:spacing w:before="100" w:after="100"/>
        <w:rPr>
          <w:rFonts w:ascii="Arial" w:hAnsi="Arial" w:cs="Arial"/>
          <w:bCs/>
          <w:u w:val="single"/>
        </w:rPr>
      </w:pPr>
      <w:r w:rsidRPr="00490490">
        <w:rPr>
          <w:rFonts w:ascii="Arial" w:hAnsi="Arial" w:cs="Arial"/>
          <w:bCs/>
          <w:u w:val="single"/>
        </w:rPr>
        <w:t>MINIMALNE WYMOGI DO OFERTY</w:t>
      </w:r>
    </w:p>
    <w:p w14:paraId="27E376F6" w14:textId="77777777" w:rsidR="008B5049" w:rsidRPr="00490490" w:rsidRDefault="008B5049" w:rsidP="008B5049">
      <w:pPr>
        <w:numPr>
          <w:ilvl w:val="0"/>
          <w:numId w:val="7"/>
        </w:numPr>
        <w:autoSpaceDE w:val="0"/>
        <w:autoSpaceDN w:val="0"/>
        <w:adjustRightInd w:val="0"/>
        <w:spacing w:after="0" w:line="240" w:lineRule="auto"/>
        <w:rPr>
          <w:rFonts w:ascii="Arial" w:hAnsi="Arial" w:cs="Arial"/>
          <w:bCs/>
        </w:rPr>
      </w:pPr>
      <w:r w:rsidRPr="00490490">
        <w:rPr>
          <w:rFonts w:ascii="Arial" w:hAnsi="Arial" w:cs="Arial"/>
          <w:bCs/>
        </w:rPr>
        <w:t>Opis sposobu przygotowania oferty:</w:t>
      </w:r>
    </w:p>
    <w:p w14:paraId="5C57724A" w14:textId="3769380F" w:rsidR="008B5049" w:rsidRPr="00490490" w:rsidRDefault="008B5049" w:rsidP="008B5049">
      <w:pPr>
        <w:numPr>
          <w:ilvl w:val="1"/>
          <w:numId w:val="7"/>
        </w:numPr>
        <w:spacing w:after="0" w:line="240" w:lineRule="auto"/>
        <w:rPr>
          <w:rFonts w:ascii="Arial" w:hAnsi="Arial" w:cs="Arial"/>
        </w:rPr>
      </w:pPr>
      <w:r w:rsidRPr="00490490">
        <w:rPr>
          <w:rFonts w:ascii="Arial" w:hAnsi="Arial" w:cs="Arial"/>
        </w:rPr>
        <w:t>Oferta musi być sporządzona w formie pisemnej, w języku polskim lub angielskim</w:t>
      </w:r>
      <w:r w:rsidR="00B94A1E" w:rsidRPr="00490490">
        <w:rPr>
          <w:rFonts w:ascii="Arial" w:hAnsi="Arial" w:cs="Arial"/>
        </w:rPr>
        <w:t>.</w:t>
      </w:r>
    </w:p>
    <w:p w14:paraId="21C86032" w14:textId="6E330C3B" w:rsidR="008B5049" w:rsidRPr="00490490" w:rsidRDefault="008B5049" w:rsidP="008B5049">
      <w:pPr>
        <w:numPr>
          <w:ilvl w:val="1"/>
          <w:numId w:val="7"/>
        </w:numPr>
        <w:spacing w:after="0" w:line="240" w:lineRule="auto"/>
        <w:rPr>
          <w:rFonts w:ascii="Arial" w:hAnsi="Arial" w:cs="Arial"/>
        </w:rPr>
      </w:pPr>
      <w:r w:rsidRPr="00490490">
        <w:rPr>
          <w:rFonts w:ascii="Arial" w:hAnsi="Arial" w:cs="Arial"/>
        </w:rPr>
        <w:t>Oferta musi być złożona w oryginale</w:t>
      </w:r>
      <w:r w:rsidR="00B94A1E" w:rsidRPr="00490490">
        <w:rPr>
          <w:rFonts w:ascii="Arial" w:hAnsi="Arial" w:cs="Arial"/>
        </w:rPr>
        <w:t>.</w:t>
      </w:r>
    </w:p>
    <w:p w14:paraId="06398F26" w14:textId="399558A4" w:rsidR="008B5049" w:rsidRPr="00490490" w:rsidRDefault="008B5049" w:rsidP="00E43144">
      <w:pPr>
        <w:numPr>
          <w:ilvl w:val="1"/>
          <w:numId w:val="7"/>
        </w:numPr>
        <w:spacing w:after="0" w:line="240" w:lineRule="auto"/>
        <w:rPr>
          <w:rFonts w:ascii="Arial" w:hAnsi="Arial" w:cs="Arial"/>
        </w:rPr>
      </w:pPr>
      <w:r w:rsidRPr="00490490">
        <w:rPr>
          <w:rFonts w:ascii="Arial" w:hAnsi="Arial" w:cs="Arial"/>
        </w:rPr>
        <w:t>Oferta musi być podpisana przez osoby upoważnione do działania w imieniu oferenta</w:t>
      </w:r>
    </w:p>
    <w:p w14:paraId="317652D6" w14:textId="2A5A887E" w:rsidR="00B94A1E" w:rsidRPr="00490490" w:rsidRDefault="00B94A1E" w:rsidP="00E43144">
      <w:pPr>
        <w:numPr>
          <w:ilvl w:val="1"/>
          <w:numId w:val="7"/>
        </w:numPr>
        <w:spacing w:after="0" w:line="240" w:lineRule="auto"/>
        <w:rPr>
          <w:rFonts w:ascii="Arial" w:hAnsi="Arial" w:cs="Arial"/>
        </w:rPr>
      </w:pPr>
      <w:r w:rsidRPr="00490490">
        <w:rPr>
          <w:rFonts w:ascii="Arial" w:hAnsi="Arial" w:cs="Arial"/>
        </w:rPr>
        <w:t>Dodatkowe dokumenty do oferty, np. rekomendacje mogą być złożone w kopii, potwierdzonej za zgodność z oryginałem przez oferenta.</w:t>
      </w:r>
    </w:p>
    <w:p w14:paraId="69356803" w14:textId="77777777" w:rsidR="008B5049" w:rsidRPr="00490490" w:rsidRDefault="008B5049" w:rsidP="008B5049">
      <w:pPr>
        <w:numPr>
          <w:ilvl w:val="1"/>
          <w:numId w:val="7"/>
        </w:numPr>
        <w:autoSpaceDE w:val="0"/>
        <w:autoSpaceDN w:val="0"/>
        <w:adjustRightInd w:val="0"/>
        <w:spacing w:after="0" w:line="240" w:lineRule="auto"/>
        <w:rPr>
          <w:rFonts w:ascii="Arial" w:hAnsi="Arial" w:cs="Arial"/>
        </w:rPr>
      </w:pPr>
      <w:r w:rsidRPr="00490490">
        <w:rPr>
          <w:rFonts w:ascii="Arial" w:hAnsi="Arial" w:cs="Arial"/>
          <w:bCs/>
        </w:rPr>
        <w:t>Termin związania ofertą: 31.08.2022 r.</w:t>
      </w:r>
    </w:p>
    <w:p w14:paraId="40E438AC" w14:textId="77777777" w:rsidR="008B5049" w:rsidRPr="00490490" w:rsidRDefault="008B5049" w:rsidP="008B5049">
      <w:pPr>
        <w:numPr>
          <w:ilvl w:val="1"/>
          <w:numId w:val="7"/>
        </w:numPr>
        <w:spacing w:after="0" w:line="240" w:lineRule="auto"/>
        <w:rPr>
          <w:rFonts w:ascii="Arial" w:hAnsi="Arial" w:cs="Arial"/>
        </w:rPr>
      </w:pPr>
      <w:r w:rsidRPr="00490490">
        <w:rPr>
          <w:rFonts w:ascii="Arial" w:hAnsi="Arial" w:cs="Arial"/>
        </w:rPr>
        <w:lastRenderedPageBreak/>
        <w:t>Oferent ma prawo złożyć tylko jedną ofertę.</w:t>
      </w:r>
    </w:p>
    <w:p w14:paraId="0E5EE273" w14:textId="77777777" w:rsidR="008B5049" w:rsidRPr="00490490" w:rsidRDefault="008B5049" w:rsidP="008B5049">
      <w:pPr>
        <w:spacing w:after="0" w:line="240" w:lineRule="auto"/>
        <w:rPr>
          <w:rFonts w:ascii="Arial" w:hAnsi="Arial" w:cs="Arial"/>
        </w:rPr>
      </w:pPr>
    </w:p>
    <w:p w14:paraId="1D667204" w14:textId="77777777" w:rsidR="008B5049" w:rsidRPr="00490490" w:rsidRDefault="008B5049" w:rsidP="008B5049">
      <w:pPr>
        <w:spacing w:after="0" w:line="240" w:lineRule="auto"/>
        <w:rPr>
          <w:rFonts w:ascii="Arial" w:hAnsi="Arial" w:cs="Arial"/>
          <w:u w:val="single"/>
          <w:lang w:val="en-US"/>
        </w:rPr>
      </w:pPr>
      <w:r w:rsidRPr="00490490">
        <w:rPr>
          <w:rFonts w:ascii="Arial" w:hAnsi="Arial" w:cs="Arial"/>
          <w:u w:val="single"/>
          <w:lang w:val="en-US"/>
        </w:rPr>
        <w:t>In English</w:t>
      </w:r>
    </w:p>
    <w:p w14:paraId="7E30C7B6" w14:textId="38E60A97" w:rsidR="008B5049" w:rsidRPr="00490490" w:rsidRDefault="008B5049" w:rsidP="008B5049">
      <w:pPr>
        <w:spacing w:after="0" w:line="240" w:lineRule="auto"/>
        <w:rPr>
          <w:rFonts w:ascii="Arial" w:hAnsi="Arial" w:cs="Arial"/>
          <w:lang w:val="en-US"/>
        </w:rPr>
      </w:pPr>
    </w:p>
    <w:p w14:paraId="6E3906F7" w14:textId="77777777" w:rsidR="0094342C" w:rsidRPr="00490490" w:rsidRDefault="0094342C" w:rsidP="0094342C">
      <w:pPr>
        <w:spacing w:after="0" w:line="240" w:lineRule="auto"/>
        <w:rPr>
          <w:rFonts w:ascii="Arial" w:hAnsi="Arial" w:cs="Arial"/>
          <w:lang w:val="en-US"/>
        </w:rPr>
      </w:pPr>
      <w:r w:rsidRPr="00490490">
        <w:rPr>
          <w:rFonts w:ascii="Arial" w:hAnsi="Arial" w:cs="Arial"/>
          <w:lang w:val="en-US"/>
        </w:rPr>
        <w:t>1. Description of the method of preparing the offer:</w:t>
      </w:r>
    </w:p>
    <w:p w14:paraId="1CCD16F6" w14:textId="77777777" w:rsidR="0094342C" w:rsidRPr="00490490" w:rsidRDefault="0094342C" w:rsidP="0094342C">
      <w:pPr>
        <w:spacing w:after="0" w:line="240" w:lineRule="auto"/>
        <w:rPr>
          <w:rFonts w:ascii="Arial" w:hAnsi="Arial" w:cs="Arial"/>
          <w:lang w:val="en-US"/>
        </w:rPr>
      </w:pPr>
      <w:r w:rsidRPr="00490490">
        <w:rPr>
          <w:rFonts w:ascii="Arial" w:hAnsi="Arial" w:cs="Arial"/>
          <w:lang w:val="en-US"/>
        </w:rPr>
        <w:t>1.1. The offer must be made in writing, in Polish or English.</w:t>
      </w:r>
    </w:p>
    <w:p w14:paraId="02F69E22" w14:textId="77777777" w:rsidR="0094342C" w:rsidRPr="00490490" w:rsidRDefault="0094342C" w:rsidP="0094342C">
      <w:pPr>
        <w:spacing w:after="0" w:line="240" w:lineRule="auto"/>
        <w:rPr>
          <w:rFonts w:ascii="Arial" w:hAnsi="Arial" w:cs="Arial"/>
          <w:lang w:val="en-US"/>
        </w:rPr>
      </w:pPr>
      <w:r w:rsidRPr="00490490">
        <w:rPr>
          <w:rFonts w:ascii="Arial" w:hAnsi="Arial" w:cs="Arial"/>
          <w:lang w:val="en-US"/>
        </w:rPr>
        <w:t>1.2. The offer must be submitted in original.</w:t>
      </w:r>
    </w:p>
    <w:p w14:paraId="4A1D2BC2" w14:textId="77777777" w:rsidR="0094342C" w:rsidRPr="00490490" w:rsidRDefault="0094342C" w:rsidP="0094342C">
      <w:pPr>
        <w:spacing w:after="0" w:line="240" w:lineRule="auto"/>
        <w:rPr>
          <w:rFonts w:ascii="Arial" w:hAnsi="Arial" w:cs="Arial"/>
          <w:lang w:val="en-US"/>
        </w:rPr>
      </w:pPr>
      <w:r w:rsidRPr="00490490">
        <w:rPr>
          <w:rFonts w:ascii="Arial" w:hAnsi="Arial" w:cs="Arial"/>
          <w:lang w:val="en-US"/>
        </w:rPr>
        <w:t>1.3. The offer must be signed by persons authorized to act on behalf of the tenderer</w:t>
      </w:r>
    </w:p>
    <w:p w14:paraId="5C248E2A" w14:textId="77777777" w:rsidR="0094342C" w:rsidRPr="00490490" w:rsidRDefault="0094342C" w:rsidP="0094342C">
      <w:pPr>
        <w:spacing w:after="0" w:line="240" w:lineRule="auto"/>
        <w:rPr>
          <w:rFonts w:ascii="Arial" w:hAnsi="Arial" w:cs="Arial"/>
          <w:lang w:val="en-US"/>
        </w:rPr>
      </w:pPr>
      <w:r w:rsidRPr="00490490">
        <w:rPr>
          <w:rFonts w:ascii="Arial" w:hAnsi="Arial" w:cs="Arial"/>
          <w:lang w:val="en-US"/>
        </w:rPr>
        <w:t>1.4. Additional documents to the offer, e.g. recommendations, may be submitted in a copy certified as a true copy by the tenderer.</w:t>
      </w:r>
    </w:p>
    <w:p w14:paraId="016EC631" w14:textId="77777777" w:rsidR="0094342C" w:rsidRPr="00490490" w:rsidRDefault="0094342C" w:rsidP="0094342C">
      <w:pPr>
        <w:spacing w:after="0" w:line="240" w:lineRule="auto"/>
        <w:rPr>
          <w:rFonts w:ascii="Arial" w:hAnsi="Arial" w:cs="Arial"/>
          <w:lang w:val="en-US"/>
        </w:rPr>
      </w:pPr>
      <w:r w:rsidRPr="00490490">
        <w:rPr>
          <w:rFonts w:ascii="Arial" w:hAnsi="Arial" w:cs="Arial"/>
          <w:lang w:val="en-US"/>
        </w:rPr>
        <w:t>1.5. The period of validity of the offer: August 31, 2022.</w:t>
      </w:r>
    </w:p>
    <w:p w14:paraId="6C31035E" w14:textId="11B5EC9E" w:rsidR="0094342C" w:rsidRPr="00490490" w:rsidRDefault="0094342C" w:rsidP="0094342C">
      <w:pPr>
        <w:spacing w:after="0" w:line="240" w:lineRule="auto"/>
        <w:rPr>
          <w:rFonts w:ascii="Arial" w:hAnsi="Arial" w:cs="Arial"/>
          <w:lang w:val="en-US"/>
        </w:rPr>
      </w:pPr>
      <w:r w:rsidRPr="00490490">
        <w:rPr>
          <w:rFonts w:ascii="Arial" w:hAnsi="Arial" w:cs="Arial"/>
          <w:lang w:val="en-US"/>
        </w:rPr>
        <w:t>1.6. The tenderer has the right to submit only one offer.</w:t>
      </w:r>
    </w:p>
    <w:p w14:paraId="2D4CEB6D" w14:textId="7581F68A" w:rsidR="008B5049" w:rsidRPr="00490490" w:rsidRDefault="008B5049" w:rsidP="008B5049">
      <w:pPr>
        <w:spacing w:after="0" w:line="240" w:lineRule="auto"/>
        <w:ind w:left="792"/>
        <w:rPr>
          <w:rFonts w:ascii="Arial" w:hAnsi="Arial" w:cs="Arial"/>
          <w:lang w:val="en-US"/>
        </w:rPr>
      </w:pPr>
    </w:p>
    <w:p w14:paraId="15DBFF4D" w14:textId="77777777" w:rsidR="0094342C" w:rsidRPr="00490490" w:rsidRDefault="0094342C" w:rsidP="008B5049">
      <w:pPr>
        <w:spacing w:after="0" w:line="240" w:lineRule="auto"/>
        <w:ind w:left="792"/>
        <w:rPr>
          <w:rFonts w:ascii="Arial" w:hAnsi="Arial" w:cs="Arial"/>
          <w:lang w:val="en-US"/>
        </w:rPr>
      </w:pPr>
    </w:p>
    <w:p w14:paraId="7AF07B1A" w14:textId="77777777" w:rsidR="008B5049" w:rsidRPr="00490490" w:rsidRDefault="008B5049" w:rsidP="008B5049">
      <w:pPr>
        <w:numPr>
          <w:ilvl w:val="0"/>
          <w:numId w:val="7"/>
        </w:numPr>
        <w:spacing w:after="0" w:line="240" w:lineRule="auto"/>
        <w:rPr>
          <w:rFonts w:ascii="Arial" w:hAnsi="Arial" w:cs="Arial"/>
        </w:rPr>
      </w:pPr>
      <w:r w:rsidRPr="00490490">
        <w:rPr>
          <w:rFonts w:ascii="Arial" w:hAnsi="Arial" w:cs="Arial"/>
        </w:rPr>
        <w:t>Oferta powinna zawierać co najmniej następujące informacje i dane:</w:t>
      </w:r>
    </w:p>
    <w:p w14:paraId="76AF91B9" w14:textId="77777777" w:rsidR="008B5049" w:rsidRPr="00490490" w:rsidRDefault="008B5049" w:rsidP="008B5049">
      <w:pPr>
        <w:numPr>
          <w:ilvl w:val="1"/>
          <w:numId w:val="7"/>
        </w:numPr>
        <w:spacing w:after="0" w:line="240" w:lineRule="auto"/>
        <w:rPr>
          <w:rFonts w:ascii="Arial" w:hAnsi="Arial" w:cs="Arial"/>
        </w:rPr>
      </w:pPr>
      <w:r w:rsidRPr="00490490">
        <w:rPr>
          <w:rFonts w:ascii="Arial" w:hAnsi="Arial" w:cs="Arial"/>
        </w:rPr>
        <w:t>datę sporządzenia</w:t>
      </w:r>
    </w:p>
    <w:p w14:paraId="48765B05" w14:textId="77777777" w:rsidR="008B5049" w:rsidRPr="00490490" w:rsidRDefault="008B5049" w:rsidP="008B5049">
      <w:pPr>
        <w:numPr>
          <w:ilvl w:val="1"/>
          <w:numId w:val="7"/>
        </w:numPr>
        <w:spacing w:after="0" w:line="240" w:lineRule="auto"/>
        <w:rPr>
          <w:rFonts w:ascii="Arial" w:hAnsi="Arial" w:cs="Arial"/>
        </w:rPr>
      </w:pPr>
      <w:r w:rsidRPr="00490490">
        <w:rPr>
          <w:rFonts w:ascii="Arial" w:hAnsi="Arial" w:cs="Arial"/>
        </w:rPr>
        <w:t>adres lub siedzibę oferenta</w:t>
      </w:r>
    </w:p>
    <w:p w14:paraId="7F8EAF8C" w14:textId="77777777" w:rsidR="008B5049" w:rsidRPr="00490490" w:rsidRDefault="008B5049" w:rsidP="008B5049">
      <w:pPr>
        <w:numPr>
          <w:ilvl w:val="1"/>
          <w:numId w:val="7"/>
        </w:numPr>
        <w:spacing w:after="0" w:line="240" w:lineRule="auto"/>
        <w:rPr>
          <w:rFonts w:ascii="Arial" w:hAnsi="Arial" w:cs="Arial"/>
        </w:rPr>
      </w:pPr>
      <w:r w:rsidRPr="00490490">
        <w:rPr>
          <w:rFonts w:ascii="Arial" w:hAnsi="Arial" w:cs="Arial"/>
        </w:rPr>
        <w:t>Numer Identyfikacji Podatkowej oferenta</w:t>
      </w:r>
    </w:p>
    <w:p w14:paraId="1FF17ACF" w14:textId="77777777" w:rsidR="008B5049" w:rsidRPr="00490490" w:rsidRDefault="008B5049" w:rsidP="008B5049">
      <w:pPr>
        <w:numPr>
          <w:ilvl w:val="1"/>
          <w:numId w:val="7"/>
        </w:numPr>
        <w:spacing w:after="0" w:line="240" w:lineRule="auto"/>
        <w:rPr>
          <w:rFonts w:ascii="Arial" w:hAnsi="Arial" w:cs="Arial"/>
        </w:rPr>
      </w:pPr>
      <w:r w:rsidRPr="00490490">
        <w:rPr>
          <w:rFonts w:ascii="Arial" w:hAnsi="Arial" w:cs="Arial"/>
        </w:rPr>
        <w:t>dane kontaktowe oferenta (nr telefonu, adres e-mail)</w:t>
      </w:r>
    </w:p>
    <w:p w14:paraId="0E010EE0" w14:textId="77777777" w:rsidR="008B5049" w:rsidRPr="00490490" w:rsidRDefault="008B5049" w:rsidP="008B5049">
      <w:pPr>
        <w:numPr>
          <w:ilvl w:val="1"/>
          <w:numId w:val="7"/>
        </w:numPr>
        <w:spacing w:after="0" w:line="240" w:lineRule="auto"/>
        <w:rPr>
          <w:rFonts w:ascii="Arial" w:hAnsi="Arial" w:cs="Arial"/>
        </w:rPr>
      </w:pPr>
      <w:r w:rsidRPr="00490490">
        <w:rPr>
          <w:rFonts w:ascii="Arial" w:hAnsi="Arial" w:cs="Arial"/>
        </w:rPr>
        <w:t>cenę wyrażoną w kwocie netto</w:t>
      </w:r>
    </w:p>
    <w:p w14:paraId="59A45947" w14:textId="77777777" w:rsidR="008B5049" w:rsidRPr="00490490" w:rsidRDefault="008B5049" w:rsidP="008B5049">
      <w:pPr>
        <w:numPr>
          <w:ilvl w:val="1"/>
          <w:numId w:val="7"/>
        </w:numPr>
        <w:spacing w:after="0" w:line="240" w:lineRule="auto"/>
        <w:rPr>
          <w:rFonts w:ascii="Arial" w:hAnsi="Arial" w:cs="Arial"/>
        </w:rPr>
      </w:pPr>
      <w:r w:rsidRPr="00490490">
        <w:rPr>
          <w:rFonts w:ascii="Arial" w:hAnsi="Arial" w:cs="Arial"/>
        </w:rPr>
        <w:t>cena musi być wyrażona w walucie PLN lub EUR. Porównanie wartości w EUR do PLN nastąpi w oparciu o średni kurs EUR ogłoszony przez Narodowy Bank Polski w dniu bezpośrednio poprzedzającym dzień dokonania oceny ofert przez zamawiającego</w:t>
      </w:r>
    </w:p>
    <w:p w14:paraId="1101D196" w14:textId="77777777" w:rsidR="008B5049" w:rsidRPr="00490490" w:rsidRDefault="008B5049" w:rsidP="008B5049">
      <w:pPr>
        <w:numPr>
          <w:ilvl w:val="1"/>
          <w:numId w:val="7"/>
        </w:numPr>
        <w:spacing w:after="0" w:line="240" w:lineRule="auto"/>
        <w:rPr>
          <w:rFonts w:ascii="Arial" w:hAnsi="Arial" w:cs="Arial"/>
        </w:rPr>
      </w:pPr>
      <w:r w:rsidRPr="00490490">
        <w:rPr>
          <w:rFonts w:ascii="Arial" w:hAnsi="Arial" w:cs="Arial"/>
        </w:rPr>
        <w:t>opis przedmiotu zamówienia</w:t>
      </w:r>
    </w:p>
    <w:p w14:paraId="0DD22456" w14:textId="77777777" w:rsidR="008B5049" w:rsidRPr="00490490" w:rsidRDefault="008B5049" w:rsidP="008B5049">
      <w:pPr>
        <w:numPr>
          <w:ilvl w:val="1"/>
          <w:numId w:val="7"/>
        </w:numPr>
        <w:spacing w:after="0" w:line="240" w:lineRule="auto"/>
        <w:rPr>
          <w:rFonts w:ascii="Arial" w:hAnsi="Arial" w:cs="Arial"/>
        </w:rPr>
      </w:pPr>
      <w:r w:rsidRPr="00490490">
        <w:rPr>
          <w:rFonts w:ascii="Arial" w:hAnsi="Arial" w:cs="Arial"/>
        </w:rPr>
        <w:t>termin realizacji przedmiotu zamówienia</w:t>
      </w:r>
    </w:p>
    <w:p w14:paraId="51C8BD99" w14:textId="77777777" w:rsidR="008B5049" w:rsidRPr="00490490" w:rsidRDefault="008B5049" w:rsidP="008B5049">
      <w:pPr>
        <w:numPr>
          <w:ilvl w:val="1"/>
          <w:numId w:val="7"/>
        </w:numPr>
        <w:spacing w:after="0" w:line="240" w:lineRule="auto"/>
        <w:rPr>
          <w:rFonts w:ascii="Arial" w:hAnsi="Arial" w:cs="Arial"/>
        </w:rPr>
      </w:pPr>
      <w:r w:rsidRPr="00490490">
        <w:rPr>
          <w:rFonts w:ascii="Arial" w:hAnsi="Arial" w:cs="Arial"/>
        </w:rPr>
        <w:t>warunki płatności</w:t>
      </w:r>
    </w:p>
    <w:p w14:paraId="1D1E85EE" w14:textId="77777777" w:rsidR="008B5049" w:rsidRPr="00490490" w:rsidRDefault="008B5049" w:rsidP="008B5049">
      <w:pPr>
        <w:numPr>
          <w:ilvl w:val="1"/>
          <w:numId w:val="7"/>
        </w:numPr>
        <w:spacing w:after="0" w:line="240" w:lineRule="auto"/>
        <w:rPr>
          <w:rFonts w:ascii="Arial" w:hAnsi="Arial" w:cs="Arial"/>
        </w:rPr>
      </w:pPr>
      <w:r w:rsidRPr="00490490">
        <w:rPr>
          <w:rFonts w:ascii="Arial" w:hAnsi="Arial" w:cs="Arial"/>
        </w:rPr>
        <w:t>okres gwarancji na przedmiot zamówienia</w:t>
      </w:r>
    </w:p>
    <w:p w14:paraId="3704ABCA" w14:textId="77777777" w:rsidR="008B5049" w:rsidRPr="00490490" w:rsidRDefault="008B5049" w:rsidP="008B5049">
      <w:pPr>
        <w:spacing w:after="0" w:line="240" w:lineRule="auto"/>
        <w:ind w:left="360"/>
        <w:rPr>
          <w:rFonts w:ascii="Arial" w:hAnsi="Arial" w:cs="Arial"/>
        </w:rPr>
      </w:pPr>
    </w:p>
    <w:p w14:paraId="493F444A" w14:textId="77777777" w:rsidR="008B5049" w:rsidRPr="00490490" w:rsidRDefault="008B5049" w:rsidP="008B5049">
      <w:pPr>
        <w:spacing w:after="0" w:line="240" w:lineRule="auto"/>
        <w:rPr>
          <w:rFonts w:ascii="Arial" w:hAnsi="Arial" w:cs="Arial"/>
          <w:u w:val="single"/>
          <w:lang w:val="en-US"/>
        </w:rPr>
      </w:pPr>
      <w:r w:rsidRPr="00490490">
        <w:rPr>
          <w:rFonts w:ascii="Arial" w:hAnsi="Arial" w:cs="Arial"/>
          <w:u w:val="single"/>
          <w:lang w:val="en-US"/>
        </w:rPr>
        <w:t>in English</w:t>
      </w:r>
    </w:p>
    <w:p w14:paraId="1B2BB7E8" w14:textId="77777777" w:rsidR="008B5049" w:rsidRPr="00490490" w:rsidRDefault="008B5049" w:rsidP="008B5049">
      <w:pPr>
        <w:spacing w:after="0" w:line="240" w:lineRule="auto"/>
        <w:rPr>
          <w:rFonts w:ascii="Arial" w:hAnsi="Arial" w:cs="Arial"/>
          <w:lang w:val="en-US"/>
        </w:rPr>
      </w:pPr>
    </w:p>
    <w:p w14:paraId="773AFDC5" w14:textId="77777777" w:rsidR="008B5049" w:rsidRPr="00490490" w:rsidRDefault="008B5049" w:rsidP="008B5049">
      <w:pPr>
        <w:spacing w:after="0" w:line="240" w:lineRule="auto"/>
        <w:rPr>
          <w:rFonts w:ascii="Arial" w:hAnsi="Arial" w:cs="Arial"/>
          <w:lang w:val="en-US"/>
        </w:rPr>
      </w:pPr>
      <w:r w:rsidRPr="00490490">
        <w:rPr>
          <w:rFonts w:ascii="Arial" w:hAnsi="Arial" w:cs="Arial"/>
          <w:lang w:val="en-US"/>
        </w:rPr>
        <w:t>2. The offer should contain at least the following information and data:</w:t>
      </w:r>
    </w:p>
    <w:p w14:paraId="2D265B24" w14:textId="77777777" w:rsidR="008B5049" w:rsidRPr="00490490" w:rsidRDefault="008B5049" w:rsidP="008B5049">
      <w:pPr>
        <w:spacing w:after="0" w:line="240" w:lineRule="auto"/>
        <w:rPr>
          <w:rFonts w:ascii="Arial" w:hAnsi="Arial" w:cs="Arial"/>
          <w:lang w:val="en-US"/>
        </w:rPr>
      </w:pPr>
      <w:r w:rsidRPr="00490490">
        <w:rPr>
          <w:rFonts w:ascii="Arial" w:hAnsi="Arial" w:cs="Arial"/>
          <w:lang w:val="en-US"/>
        </w:rPr>
        <w:t>2.1. date of preparation</w:t>
      </w:r>
    </w:p>
    <w:p w14:paraId="33832F33" w14:textId="77777777" w:rsidR="008B5049" w:rsidRPr="00490490" w:rsidRDefault="008B5049" w:rsidP="008B5049">
      <w:pPr>
        <w:spacing w:after="0" w:line="240" w:lineRule="auto"/>
        <w:rPr>
          <w:rFonts w:ascii="Arial" w:hAnsi="Arial" w:cs="Arial"/>
          <w:lang w:val="en-US"/>
        </w:rPr>
      </w:pPr>
      <w:r w:rsidRPr="00490490">
        <w:rPr>
          <w:rFonts w:ascii="Arial" w:hAnsi="Arial" w:cs="Arial"/>
          <w:lang w:val="en-US"/>
        </w:rPr>
        <w:t>2.2. the bidder's address or registered office</w:t>
      </w:r>
    </w:p>
    <w:p w14:paraId="4AB67711" w14:textId="77777777" w:rsidR="008B5049" w:rsidRPr="00490490" w:rsidRDefault="008B5049" w:rsidP="008B5049">
      <w:pPr>
        <w:spacing w:after="0" w:line="240" w:lineRule="auto"/>
        <w:rPr>
          <w:rFonts w:ascii="Arial" w:hAnsi="Arial" w:cs="Arial"/>
          <w:lang w:val="en-US"/>
        </w:rPr>
      </w:pPr>
      <w:r w:rsidRPr="00490490">
        <w:rPr>
          <w:rFonts w:ascii="Arial" w:hAnsi="Arial" w:cs="Arial"/>
          <w:lang w:val="en-US"/>
        </w:rPr>
        <w:t>2.3. Bidder's Tax Identification Number</w:t>
      </w:r>
    </w:p>
    <w:p w14:paraId="5502A236" w14:textId="77777777" w:rsidR="008B5049" w:rsidRPr="00490490" w:rsidRDefault="008B5049" w:rsidP="008B5049">
      <w:pPr>
        <w:spacing w:after="0" w:line="240" w:lineRule="auto"/>
        <w:rPr>
          <w:rFonts w:ascii="Arial" w:hAnsi="Arial" w:cs="Arial"/>
          <w:lang w:val="en-US"/>
        </w:rPr>
      </w:pPr>
      <w:r w:rsidRPr="00490490">
        <w:rPr>
          <w:rFonts w:ascii="Arial" w:hAnsi="Arial" w:cs="Arial"/>
          <w:lang w:val="en-US"/>
        </w:rPr>
        <w:t>2.4. tenderer's contact details (telephone number, e-mail address)</w:t>
      </w:r>
    </w:p>
    <w:p w14:paraId="6115E60E" w14:textId="77777777" w:rsidR="008B5049" w:rsidRPr="00490490" w:rsidRDefault="008B5049" w:rsidP="008B5049">
      <w:pPr>
        <w:spacing w:after="0" w:line="240" w:lineRule="auto"/>
        <w:rPr>
          <w:rFonts w:ascii="Arial" w:hAnsi="Arial" w:cs="Arial"/>
          <w:lang w:val="en-US"/>
        </w:rPr>
      </w:pPr>
      <w:r w:rsidRPr="00490490">
        <w:rPr>
          <w:rFonts w:ascii="Arial" w:hAnsi="Arial" w:cs="Arial"/>
          <w:lang w:val="en-US"/>
        </w:rPr>
        <w:t>2.5. the price expressed in the net amount</w:t>
      </w:r>
    </w:p>
    <w:p w14:paraId="20278B44" w14:textId="77777777" w:rsidR="008B5049" w:rsidRPr="00490490" w:rsidRDefault="008B5049" w:rsidP="008B5049">
      <w:pPr>
        <w:spacing w:after="0" w:line="240" w:lineRule="auto"/>
        <w:rPr>
          <w:rFonts w:ascii="Arial" w:hAnsi="Arial" w:cs="Arial"/>
          <w:lang w:val="en-US"/>
        </w:rPr>
      </w:pPr>
      <w:r w:rsidRPr="00490490">
        <w:rPr>
          <w:rFonts w:ascii="Arial" w:hAnsi="Arial" w:cs="Arial"/>
          <w:lang w:val="en-US"/>
        </w:rPr>
        <w:t>2.6. the price must be expressed in PLN or EUR. The comparison of the value in EUR to PLN will be based on the average EUR exchange rate announced by the National Bank of Poland on the day immediately preceding the date of evaluation of the offers by the awarding entity</w:t>
      </w:r>
    </w:p>
    <w:p w14:paraId="281683ED" w14:textId="77777777" w:rsidR="008B5049" w:rsidRPr="00490490" w:rsidRDefault="008B5049" w:rsidP="008B5049">
      <w:pPr>
        <w:spacing w:after="0" w:line="240" w:lineRule="auto"/>
        <w:rPr>
          <w:rFonts w:ascii="Arial" w:hAnsi="Arial" w:cs="Arial"/>
          <w:lang w:val="en-US"/>
        </w:rPr>
      </w:pPr>
      <w:r w:rsidRPr="00490490">
        <w:rPr>
          <w:rFonts w:ascii="Arial" w:hAnsi="Arial" w:cs="Arial"/>
          <w:lang w:val="en-US"/>
        </w:rPr>
        <w:t>2.7. order description</w:t>
      </w:r>
    </w:p>
    <w:p w14:paraId="02CFD4DF" w14:textId="77777777" w:rsidR="008B5049" w:rsidRPr="00490490" w:rsidRDefault="008B5049" w:rsidP="008B5049">
      <w:pPr>
        <w:spacing w:after="0" w:line="240" w:lineRule="auto"/>
        <w:rPr>
          <w:rFonts w:ascii="Arial" w:hAnsi="Arial" w:cs="Arial"/>
          <w:lang w:val="en-US"/>
        </w:rPr>
      </w:pPr>
      <w:r w:rsidRPr="00490490">
        <w:rPr>
          <w:rFonts w:ascii="Arial" w:hAnsi="Arial" w:cs="Arial"/>
          <w:lang w:val="en-US"/>
        </w:rPr>
        <w:t>2.8. deadline for completing the subject of the contract</w:t>
      </w:r>
    </w:p>
    <w:p w14:paraId="7A262435" w14:textId="77777777" w:rsidR="008B5049" w:rsidRPr="00490490" w:rsidRDefault="008B5049" w:rsidP="008B5049">
      <w:pPr>
        <w:spacing w:after="0" w:line="240" w:lineRule="auto"/>
        <w:rPr>
          <w:rFonts w:ascii="Arial" w:hAnsi="Arial" w:cs="Arial"/>
          <w:lang w:val="en-US"/>
        </w:rPr>
      </w:pPr>
      <w:r w:rsidRPr="00490490">
        <w:rPr>
          <w:rFonts w:ascii="Arial" w:hAnsi="Arial" w:cs="Arial"/>
          <w:lang w:val="en-US"/>
        </w:rPr>
        <w:t>2.9. terms of payment</w:t>
      </w:r>
    </w:p>
    <w:p w14:paraId="2448041D" w14:textId="77777777" w:rsidR="008B5049" w:rsidRPr="00490490" w:rsidRDefault="008B5049" w:rsidP="008B5049">
      <w:pPr>
        <w:spacing w:after="0" w:line="240" w:lineRule="auto"/>
        <w:rPr>
          <w:rFonts w:ascii="Arial" w:hAnsi="Arial" w:cs="Arial"/>
          <w:lang w:val="en-US"/>
        </w:rPr>
      </w:pPr>
      <w:r w:rsidRPr="00490490">
        <w:rPr>
          <w:rFonts w:ascii="Arial" w:hAnsi="Arial" w:cs="Arial"/>
          <w:lang w:val="en-US"/>
        </w:rPr>
        <w:t>2.10. warranty period for the subject of the contract</w:t>
      </w:r>
    </w:p>
    <w:p w14:paraId="79D28481" w14:textId="77777777" w:rsidR="008B5049" w:rsidRPr="00490490" w:rsidRDefault="008B5049" w:rsidP="008B5049">
      <w:pPr>
        <w:spacing w:after="0" w:line="240" w:lineRule="auto"/>
        <w:rPr>
          <w:rFonts w:ascii="Arial" w:hAnsi="Arial" w:cs="Arial"/>
          <w:lang w:val="en-US"/>
        </w:rPr>
      </w:pPr>
    </w:p>
    <w:p w14:paraId="4E5B17D2" w14:textId="77777777" w:rsidR="008B5049" w:rsidRPr="00490490" w:rsidRDefault="008B5049" w:rsidP="008B5049">
      <w:pPr>
        <w:numPr>
          <w:ilvl w:val="0"/>
          <w:numId w:val="7"/>
        </w:numPr>
        <w:spacing w:after="0" w:line="240" w:lineRule="auto"/>
        <w:rPr>
          <w:rFonts w:ascii="Arial" w:hAnsi="Arial" w:cs="Arial"/>
        </w:rPr>
      </w:pPr>
      <w:r w:rsidRPr="00490490">
        <w:rPr>
          <w:rFonts w:ascii="Arial" w:hAnsi="Arial" w:cs="Arial"/>
        </w:rPr>
        <w:t>Oferent powinien przedłożyć wypełniony i podpisany formularz ofertowy (wg załącznika nr 1 do zapytania ofertowego).</w:t>
      </w:r>
    </w:p>
    <w:p w14:paraId="17AD9F92" w14:textId="77777777" w:rsidR="008B5049" w:rsidRPr="00490490" w:rsidRDefault="008B5049" w:rsidP="008B5049">
      <w:pPr>
        <w:numPr>
          <w:ilvl w:val="0"/>
          <w:numId w:val="7"/>
        </w:numPr>
        <w:spacing w:after="0" w:line="240" w:lineRule="auto"/>
        <w:rPr>
          <w:rFonts w:ascii="Arial" w:hAnsi="Arial" w:cs="Arial"/>
        </w:rPr>
      </w:pPr>
      <w:r w:rsidRPr="00490490">
        <w:rPr>
          <w:rFonts w:ascii="Arial" w:hAnsi="Arial" w:cs="Arial"/>
        </w:rPr>
        <w:t>Do oferty powinno być załączone oświadczenie o braku powiązań (wg załącznika nr 2 do zapytania ofertowego).</w:t>
      </w:r>
    </w:p>
    <w:p w14:paraId="7ACF5411" w14:textId="77777777" w:rsidR="008B5049" w:rsidRPr="00490490" w:rsidRDefault="008B5049" w:rsidP="008B5049">
      <w:pPr>
        <w:jc w:val="both"/>
        <w:rPr>
          <w:rFonts w:ascii="Arial" w:hAnsi="Arial" w:cs="Arial"/>
        </w:rPr>
      </w:pPr>
    </w:p>
    <w:p w14:paraId="7ED8FA92" w14:textId="77777777" w:rsidR="008B5049" w:rsidRPr="00490490" w:rsidRDefault="008B5049" w:rsidP="008B5049">
      <w:pPr>
        <w:tabs>
          <w:tab w:val="left" w:pos="284"/>
        </w:tabs>
        <w:spacing w:before="100" w:after="100"/>
        <w:rPr>
          <w:rFonts w:ascii="Arial" w:hAnsi="Arial" w:cs="Arial"/>
          <w:bCs/>
          <w:u w:val="single"/>
        </w:rPr>
      </w:pPr>
      <w:r w:rsidRPr="00490490">
        <w:rPr>
          <w:rFonts w:ascii="Arial" w:hAnsi="Arial" w:cs="Arial"/>
          <w:bCs/>
          <w:u w:val="single"/>
        </w:rPr>
        <w:lastRenderedPageBreak/>
        <w:t>MIEJSCE, TERMIN I SPOSÓB SKŁADANIA OFERT</w:t>
      </w:r>
    </w:p>
    <w:p w14:paraId="6511B08B" w14:textId="77777777" w:rsidR="008B5049" w:rsidRPr="00490490" w:rsidRDefault="008B5049" w:rsidP="008B5049">
      <w:pPr>
        <w:numPr>
          <w:ilvl w:val="0"/>
          <w:numId w:val="8"/>
        </w:numPr>
        <w:spacing w:before="100" w:beforeAutospacing="1" w:after="100" w:afterAutospacing="1" w:line="240" w:lineRule="auto"/>
        <w:rPr>
          <w:rFonts w:ascii="Arial" w:hAnsi="Arial" w:cs="Arial"/>
        </w:rPr>
      </w:pPr>
      <w:r w:rsidRPr="00490490">
        <w:rPr>
          <w:rFonts w:ascii="Arial" w:hAnsi="Arial" w:cs="Arial"/>
        </w:rPr>
        <w:t xml:space="preserve">Oferty należy złożyć osobiście lub przesłać pocztą lub kurierem na adres siedziby zamawiającego: Niedrzwica, ul. Ekonomiczna 14, 19-500 Gołdap, godz. pracy biura 7-15 lub przesłać za pomocą poczty elektronicznej na adres </w:t>
      </w:r>
      <w:hyperlink r:id="rId8" w:history="1">
        <w:r w:rsidRPr="00490490">
          <w:rPr>
            <w:rStyle w:val="Hipercze"/>
            <w:rFonts w:ascii="Arial" w:hAnsi="Arial" w:cs="Arial"/>
          </w:rPr>
          <w:t>info@comaxel.com</w:t>
        </w:r>
      </w:hyperlink>
      <w:r w:rsidRPr="00490490">
        <w:rPr>
          <w:rFonts w:ascii="Arial" w:hAnsi="Arial" w:cs="Arial"/>
        </w:rPr>
        <w:t xml:space="preserve"> lub </w:t>
      </w:r>
      <w:hyperlink r:id="rId9" w:history="1">
        <w:r w:rsidRPr="00490490">
          <w:rPr>
            <w:rStyle w:val="Hipercze"/>
            <w:rFonts w:ascii="Arial" w:hAnsi="Arial" w:cs="Arial"/>
          </w:rPr>
          <w:t>jaka@comaxel.com</w:t>
        </w:r>
      </w:hyperlink>
      <w:r w:rsidRPr="00490490">
        <w:rPr>
          <w:rFonts w:ascii="Arial" w:hAnsi="Arial" w:cs="Arial"/>
        </w:rPr>
        <w:t xml:space="preserve">  </w:t>
      </w:r>
    </w:p>
    <w:p w14:paraId="72AEA7EC" w14:textId="77777777" w:rsidR="008B5049" w:rsidRPr="00490490" w:rsidRDefault="008B5049" w:rsidP="008B5049">
      <w:pPr>
        <w:numPr>
          <w:ilvl w:val="0"/>
          <w:numId w:val="8"/>
        </w:numPr>
        <w:spacing w:before="100" w:beforeAutospacing="1" w:after="100" w:afterAutospacing="1" w:line="240" w:lineRule="auto"/>
        <w:rPr>
          <w:rFonts w:ascii="Arial" w:hAnsi="Arial" w:cs="Arial"/>
        </w:rPr>
      </w:pPr>
      <w:r w:rsidRPr="00490490">
        <w:rPr>
          <w:rFonts w:ascii="Arial" w:hAnsi="Arial" w:cs="Arial"/>
        </w:rPr>
        <w:t>Termin składania ofert ustala się do dnia 29.07.2022 r. włącznie (liczy się data wpływu oferty do zamawiającego).</w:t>
      </w:r>
    </w:p>
    <w:p w14:paraId="316D0A5D" w14:textId="77777777" w:rsidR="008B5049" w:rsidRPr="00490490" w:rsidRDefault="008B5049" w:rsidP="008B5049">
      <w:pPr>
        <w:numPr>
          <w:ilvl w:val="0"/>
          <w:numId w:val="8"/>
        </w:numPr>
        <w:spacing w:before="100" w:beforeAutospacing="1" w:after="100" w:afterAutospacing="1" w:line="240" w:lineRule="auto"/>
        <w:rPr>
          <w:rFonts w:ascii="Arial" w:hAnsi="Arial" w:cs="Arial"/>
        </w:rPr>
      </w:pPr>
      <w:r w:rsidRPr="00490490">
        <w:rPr>
          <w:rFonts w:ascii="Arial" w:hAnsi="Arial" w:cs="Arial"/>
        </w:rPr>
        <w:t>Oferty złożone po wyznaczonym terminie nie będą rozpatrywane.</w:t>
      </w:r>
    </w:p>
    <w:p w14:paraId="3F334E8D" w14:textId="77777777" w:rsidR="008B5049" w:rsidRPr="00490490" w:rsidRDefault="008B5049" w:rsidP="008B5049">
      <w:pPr>
        <w:numPr>
          <w:ilvl w:val="0"/>
          <w:numId w:val="8"/>
        </w:numPr>
        <w:spacing w:before="100" w:beforeAutospacing="1" w:after="100" w:afterAutospacing="1" w:line="240" w:lineRule="auto"/>
        <w:rPr>
          <w:rFonts w:ascii="Arial" w:hAnsi="Arial" w:cs="Arial"/>
        </w:rPr>
      </w:pPr>
      <w:r w:rsidRPr="00490490">
        <w:rPr>
          <w:rFonts w:ascii="Arial" w:hAnsi="Arial" w:cs="Arial"/>
        </w:rPr>
        <w:t>W przypadku złożenia oferty w formie innej niż za pomocą poczty elektronicznej,</w:t>
      </w:r>
      <w:r w:rsidRPr="00490490">
        <w:rPr>
          <w:rFonts w:ascii="Arial" w:hAnsi="Arial" w:cs="Arial"/>
          <w:bCs/>
        </w:rPr>
        <w:t xml:space="preserve"> oferta winna być złożona w kopercie z dopiskiem: Oferta do zapytania </w:t>
      </w:r>
      <w:r w:rsidRPr="00490490">
        <w:rPr>
          <w:rFonts w:ascii="Arial" w:hAnsi="Arial" w:cs="Arial"/>
        </w:rPr>
        <w:t>Nr 3-NCBR-21</w:t>
      </w:r>
    </w:p>
    <w:p w14:paraId="2E595CFA" w14:textId="77777777" w:rsidR="008B5049" w:rsidRPr="00490490" w:rsidRDefault="008B5049" w:rsidP="008B5049">
      <w:pPr>
        <w:spacing w:before="100" w:beforeAutospacing="1" w:after="100" w:afterAutospacing="1" w:line="240" w:lineRule="auto"/>
        <w:rPr>
          <w:rFonts w:ascii="Arial" w:hAnsi="Arial" w:cs="Arial"/>
          <w:u w:val="single"/>
          <w:lang w:val="en-US"/>
        </w:rPr>
      </w:pPr>
      <w:r w:rsidRPr="00490490">
        <w:rPr>
          <w:rFonts w:ascii="Arial" w:hAnsi="Arial" w:cs="Arial"/>
          <w:u w:val="single"/>
          <w:lang w:val="en-US"/>
        </w:rPr>
        <w:t>In English</w:t>
      </w:r>
    </w:p>
    <w:p w14:paraId="3550AFEC" w14:textId="521C832F" w:rsidR="008B5049" w:rsidRPr="00490490" w:rsidRDefault="008B5049" w:rsidP="008B5049">
      <w:pPr>
        <w:tabs>
          <w:tab w:val="left" w:pos="284"/>
        </w:tabs>
        <w:spacing w:before="100" w:after="100"/>
        <w:rPr>
          <w:rFonts w:ascii="Arial" w:hAnsi="Arial" w:cs="Arial"/>
          <w:lang w:val="en-US"/>
        </w:rPr>
      </w:pPr>
      <w:r w:rsidRPr="00490490">
        <w:rPr>
          <w:rFonts w:ascii="Arial" w:hAnsi="Arial" w:cs="Arial"/>
          <w:lang w:val="en-US"/>
        </w:rPr>
        <w:t xml:space="preserve">1. Tenders should be submitted in person or sent by post or courier to the address of the contracting authority: </w:t>
      </w:r>
      <w:proofErr w:type="spellStart"/>
      <w:r w:rsidRPr="00490490">
        <w:rPr>
          <w:rFonts w:ascii="Arial" w:hAnsi="Arial" w:cs="Arial"/>
          <w:lang w:val="en-US"/>
        </w:rPr>
        <w:t>Niedrzwica</w:t>
      </w:r>
      <w:proofErr w:type="spellEnd"/>
      <w:r w:rsidRPr="00490490">
        <w:rPr>
          <w:rFonts w:ascii="Arial" w:hAnsi="Arial" w:cs="Arial"/>
          <w:lang w:val="en-US"/>
        </w:rPr>
        <w:t xml:space="preserve">, </w:t>
      </w:r>
      <w:proofErr w:type="spellStart"/>
      <w:r w:rsidRPr="00490490">
        <w:rPr>
          <w:rFonts w:ascii="Arial" w:hAnsi="Arial" w:cs="Arial"/>
          <w:lang w:val="en-US"/>
        </w:rPr>
        <w:t>Ekonomiczna</w:t>
      </w:r>
      <w:proofErr w:type="spellEnd"/>
      <w:r w:rsidRPr="00490490">
        <w:rPr>
          <w:rFonts w:ascii="Arial" w:hAnsi="Arial" w:cs="Arial"/>
          <w:lang w:val="en-US"/>
        </w:rPr>
        <w:t xml:space="preserve"> street 14, 19-500 </w:t>
      </w:r>
      <w:proofErr w:type="spellStart"/>
      <w:r w:rsidRPr="00490490">
        <w:rPr>
          <w:rFonts w:ascii="Arial" w:hAnsi="Arial" w:cs="Arial"/>
          <w:lang w:val="en-US"/>
        </w:rPr>
        <w:t>Goldap</w:t>
      </w:r>
      <w:proofErr w:type="spellEnd"/>
      <w:r w:rsidRPr="00490490">
        <w:rPr>
          <w:rFonts w:ascii="Arial" w:hAnsi="Arial" w:cs="Arial"/>
          <w:lang w:val="en-US"/>
        </w:rPr>
        <w:t>, hours. office work 7-15 or sent by e-mail to info@comaxel.com or jak</w:t>
      </w:r>
      <w:r w:rsidR="008A2342">
        <w:rPr>
          <w:rFonts w:ascii="Arial" w:hAnsi="Arial" w:cs="Arial"/>
          <w:lang w:val="en-US"/>
        </w:rPr>
        <w:t>a</w:t>
      </w:r>
      <w:r w:rsidRPr="00490490">
        <w:rPr>
          <w:rFonts w:ascii="Arial" w:hAnsi="Arial" w:cs="Arial"/>
          <w:lang w:val="en-US"/>
        </w:rPr>
        <w:t>@comaxel.com</w:t>
      </w:r>
    </w:p>
    <w:p w14:paraId="7379C70D" w14:textId="77777777" w:rsidR="008B5049" w:rsidRPr="00490490" w:rsidRDefault="008B5049" w:rsidP="008B5049">
      <w:pPr>
        <w:tabs>
          <w:tab w:val="left" w:pos="284"/>
        </w:tabs>
        <w:spacing w:before="100" w:after="100"/>
        <w:rPr>
          <w:rFonts w:ascii="Arial" w:hAnsi="Arial" w:cs="Arial"/>
          <w:lang w:val="en-US"/>
        </w:rPr>
      </w:pPr>
      <w:r w:rsidRPr="00490490">
        <w:rPr>
          <w:rFonts w:ascii="Arial" w:hAnsi="Arial" w:cs="Arial"/>
          <w:lang w:val="en-US"/>
        </w:rPr>
        <w:t>2. The deadline for submitting offers is set up to July 29, 2022 inclusive (the date of receipt of the offer by the awarding entity is counted).</w:t>
      </w:r>
    </w:p>
    <w:p w14:paraId="21D62128" w14:textId="77777777" w:rsidR="008B5049" w:rsidRPr="00490490" w:rsidRDefault="008B5049" w:rsidP="008B5049">
      <w:pPr>
        <w:tabs>
          <w:tab w:val="left" w:pos="284"/>
        </w:tabs>
        <w:spacing w:before="100" w:after="100"/>
        <w:rPr>
          <w:rFonts w:ascii="Arial" w:hAnsi="Arial" w:cs="Arial"/>
          <w:lang w:val="en-US"/>
        </w:rPr>
      </w:pPr>
      <w:r w:rsidRPr="00490490">
        <w:rPr>
          <w:rFonts w:ascii="Arial" w:hAnsi="Arial" w:cs="Arial"/>
          <w:lang w:val="en-US"/>
        </w:rPr>
        <w:t>3. Offers submitted after the deadline will not be considered.</w:t>
      </w:r>
    </w:p>
    <w:p w14:paraId="2EC2B082" w14:textId="77777777" w:rsidR="008B5049" w:rsidRPr="00490490" w:rsidRDefault="008B5049" w:rsidP="008B5049">
      <w:pPr>
        <w:tabs>
          <w:tab w:val="left" w:pos="284"/>
        </w:tabs>
        <w:spacing w:before="100" w:after="100"/>
        <w:rPr>
          <w:rFonts w:ascii="Arial" w:hAnsi="Arial" w:cs="Arial"/>
          <w:lang w:val="en-US"/>
        </w:rPr>
      </w:pPr>
      <w:r w:rsidRPr="00490490">
        <w:rPr>
          <w:rFonts w:ascii="Arial" w:hAnsi="Arial" w:cs="Arial"/>
          <w:lang w:val="en-US"/>
        </w:rPr>
        <w:t>4. If the offer is submitted in a form other than by e-mail, the offer should be submitted in an envelope with the note: Offer to the inquiry No. 3-NCBR-21</w:t>
      </w:r>
    </w:p>
    <w:p w14:paraId="01E2B543" w14:textId="77777777" w:rsidR="008B5049" w:rsidRPr="00490490" w:rsidRDefault="008B5049" w:rsidP="008B5049">
      <w:pPr>
        <w:tabs>
          <w:tab w:val="left" w:pos="284"/>
        </w:tabs>
        <w:spacing w:before="100" w:after="100"/>
        <w:rPr>
          <w:rFonts w:ascii="Arial" w:hAnsi="Arial" w:cs="Arial"/>
          <w:lang w:val="en-US"/>
        </w:rPr>
      </w:pPr>
    </w:p>
    <w:p w14:paraId="71507AC4" w14:textId="77777777" w:rsidR="008B5049" w:rsidRPr="00490490" w:rsidRDefault="008B5049" w:rsidP="008B5049">
      <w:pPr>
        <w:tabs>
          <w:tab w:val="left" w:pos="284"/>
        </w:tabs>
        <w:spacing w:before="100" w:after="100"/>
        <w:rPr>
          <w:rFonts w:ascii="Arial" w:hAnsi="Arial" w:cs="Arial"/>
          <w:bCs/>
          <w:u w:val="single"/>
        </w:rPr>
      </w:pPr>
      <w:r w:rsidRPr="00490490">
        <w:rPr>
          <w:rFonts w:ascii="Arial" w:hAnsi="Arial" w:cs="Arial"/>
          <w:bCs/>
          <w:u w:val="single"/>
        </w:rPr>
        <w:t>DODATKOWE INFORMACJE</w:t>
      </w:r>
    </w:p>
    <w:p w14:paraId="3782B096" w14:textId="77777777" w:rsidR="008B5049" w:rsidRPr="00490490" w:rsidRDefault="008B5049" w:rsidP="008B5049">
      <w:pPr>
        <w:spacing w:before="100" w:beforeAutospacing="1" w:after="100" w:afterAutospacing="1"/>
        <w:rPr>
          <w:rFonts w:ascii="Arial" w:hAnsi="Arial" w:cs="Arial"/>
        </w:rPr>
      </w:pPr>
      <w:r w:rsidRPr="00490490">
        <w:rPr>
          <w:rFonts w:ascii="Arial" w:hAnsi="Arial" w:cs="Arial"/>
        </w:rPr>
        <w:t xml:space="preserve">Dodatkowych informacji udziela Michael </w:t>
      </w:r>
      <w:proofErr w:type="spellStart"/>
      <w:r w:rsidRPr="00490490">
        <w:rPr>
          <w:rFonts w:ascii="Arial" w:hAnsi="Arial" w:cs="Arial"/>
        </w:rPr>
        <w:t>Rann</w:t>
      </w:r>
      <w:proofErr w:type="spellEnd"/>
      <w:r w:rsidRPr="00490490">
        <w:rPr>
          <w:rFonts w:ascii="Arial" w:hAnsi="Arial" w:cs="Arial"/>
        </w:rPr>
        <w:t xml:space="preserve"> – Prezes Zarządu, tel. +48 535 955 388 (przede wszystkim sprawy merytoryczne, techniczne, w tym po angielsku) lub Jan Kalinowski – Kontroler finansowy, pod numerem telefonu +48 531 656 833 (przede wszystkim sprawy organizacyjne, formalne).</w:t>
      </w:r>
    </w:p>
    <w:p w14:paraId="2BBD2CF5" w14:textId="77777777" w:rsidR="008B5049" w:rsidRPr="00490490" w:rsidRDefault="008B5049" w:rsidP="008B50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hAnsi="Arial" w:cs="Arial"/>
        </w:rPr>
      </w:pPr>
      <w:r w:rsidRPr="00490490">
        <w:rPr>
          <w:rFonts w:ascii="Arial" w:hAnsi="Arial" w:cs="Arial"/>
        </w:rPr>
        <w:t>Telefony w przedmiotowej sprawie będą odbierane wyłącznie w godzinach pracy zamawiającego.</w:t>
      </w:r>
    </w:p>
    <w:p w14:paraId="13726AE7" w14:textId="13CA45A9" w:rsidR="008B5049" w:rsidRPr="00490490" w:rsidRDefault="008B5049" w:rsidP="008B5049">
      <w:pPr>
        <w:tabs>
          <w:tab w:val="left" w:pos="284"/>
        </w:tabs>
        <w:spacing w:before="100" w:after="100"/>
        <w:rPr>
          <w:rFonts w:ascii="Arial" w:hAnsi="Arial" w:cs="Arial"/>
          <w:bCs/>
          <w:u w:val="single"/>
        </w:rPr>
      </w:pPr>
    </w:p>
    <w:p w14:paraId="277BE6BA" w14:textId="77777777" w:rsidR="008B5049" w:rsidRPr="00490490" w:rsidRDefault="008B5049" w:rsidP="008B5049">
      <w:pPr>
        <w:tabs>
          <w:tab w:val="left" w:pos="284"/>
        </w:tabs>
        <w:spacing w:before="100" w:after="100"/>
        <w:rPr>
          <w:rFonts w:ascii="Arial" w:hAnsi="Arial" w:cs="Arial"/>
          <w:bCs/>
          <w:u w:val="single"/>
        </w:rPr>
      </w:pPr>
      <w:r w:rsidRPr="00490490">
        <w:rPr>
          <w:rFonts w:ascii="Arial" w:hAnsi="Arial" w:cs="Arial"/>
          <w:bCs/>
          <w:u w:val="single"/>
        </w:rPr>
        <w:t>In English</w:t>
      </w:r>
    </w:p>
    <w:p w14:paraId="0D1FD166" w14:textId="77777777" w:rsidR="00367254" w:rsidRPr="00490490" w:rsidRDefault="00367254" w:rsidP="00367254">
      <w:pPr>
        <w:tabs>
          <w:tab w:val="left" w:pos="284"/>
        </w:tabs>
        <w:spacing w:before="100" w:after="100"/>
        <w:rPr>
          <w:rFonts w:ascii="Arial" w:hAnsi="Arial" w:cs="Arial"/>
          <w:bCs/>
        </w:rPr>
      </w:pPr>
      <w:proofErr w:type="spellStart"/>
      <w:r w:rsidRPr="00490490">
        <w:rPr>
          <w:rFonts w:ascii="Arial" w:hAnsi="Arial" w:cs="Arial"/>
          <w:bCs/>
        </w:rPr>
        <w:t>Additional</w:t>
      </w:r>
      <w:proofErr w:type="spellEnd"/>
      <w:r w:rsidRPr="00490490">
        <w:rPr>
          <w:rFonts w:ascii="Arial" w:hAnsi="Arial" w:cs="Arial"/>
          <w:bCs/>
        </w:rPr>
        <w:t xml:space="preserve"> </w:t>
      </w:r>
      <w:proofErr w:type="spellStart"/>
      <w:r w:rsidRPr="00490490">
        <w:rPr>
          <w:rFonts w:ascii="Arial" w:hAnsi="Arial" w:cs="Arial"/>
          <w:bCs/>
        </w:rPr>
        <w:t>information</w:t>
      </w:r>
      <w:proofErr w:type="spellEnd"/>
      <w:r w:rsidRPr="00490490">
        <w:rPr>
          <w:rFonts w:ascii="Arial" w:hAnsi="Arial" w:cs="Arial"/>
          <w:bCs/>
        </w:rPr>
        <w:t xml:space="preserve"> </w:t>
      </w:r>
      <w:proofErr w:type="spellStart"/>
      <w:r w:rsidRPr="00490490">
        <w:rPr>
          <w:rFonts w:ascii="Arial" w:hAnsi="Arial" w:cs="Arial"/>
          <w:bCs/>
        </w:rPr>
        <w:t>is</w:t>
      </w:r>
      <w:proofErr w:type="spellEnd"/>
      <w:r w:rsidRPr="00490490">
        <w:rPr>
          <w:rFonts w:ascii="Arial" w:hAnsi="Arial" w:cs="Arial"/>
          <w:bCs/>
        </w:rPr>
        <w:t xml:space="preserve"> </w:t>
      </w:r>
      <w:proofErr w:type="spellStart"/>
      <w:r w:rsidRPr="00490490">
        <w:rPr>
          <w:rFonts w:ascii="Arial" w:hAnsi="Arial" w:cs="Arial"/>
          <w:bCs/>
        </w:rPr>
        <w:t>provided</w:t>
      </w:r>
      <w:proofErr w:type="spellEnd"/>
      <w:r w:rsidRPr="00490490">
        <w:rPr>
          <w:rFonts w:ascii="Arial" w:hAnsi="Arial" w:cs="Arial"/>
          <w:bCs/>
        </w:rPr>
        <w:t xml:space="preserve"> by Michael </w:t>
      </w:r>
      <w:proofErr w:type="spellStart"/>
      <w:r w:rsidRPr="00490490">
        <w:rPr>
          <w:rFonts w:ascii="Arial" w:hAnsi="Arial" w:cs="Arial"/>
          <w:bCs/>
        </w:rPr>
        <w:t>Rann</w:t>
      </w:r>
      <w:proofErr w:type="spellEnd"/>
      <w:r w:rsidRPr="00490490">
        <w:rPr>
          <w:rFonts w:ascii="Arial" w:hAnsi="Arial" w:cs="Arial"/>
          <w:bCs/>
        </w:rPr>
        <w:t xml:space="preserve"> - </w:t>
      </w:r>
      <w:proofErr w:type="spellStart"/>
      <w:r w:rsidRPr="00490490">
        <w:rPr>
          <w:rFonts w:ascii="Arial" w:hAnsi="Arial" w:cs="Arial"/>
          <w:bCs/>
        </w:rPr>
        <w:t>President</w:t>
      </w:r>
      <w:proofErr w:type="spellEnd"/>
      <w:r w:rsidRPr="00490490">
        <w:rPr>
          <w:rFonts w:ascii="Arial" w:hAnsi="Arial" w:cs="Arial"/>
          <w:bCs/>
        </w:rPr>
        <w:t xml:space="preserve"> of the Management Board, tel. +48 535 955 388 (</w:t>
      </w:r>
      <w:proofErr w:type="spellStart"/>
      <w:r w:rsidRPr="00490490">
        <w:rPr>
          <w:rFonts w:ascii="Arial" w:hAnsi="Arial" w:cs="Arial"/>
          <w:bCs/>
        </w:rPr>
        <w:t>mainly</w:t>
      </w:r>
      <w:proofErr w:type="spellEnd"/>
      <w:r w:rsidRPr="00490490">
        <w:rPr>
          <w:rFonts w:ascii="Arial" w:hAnsi="Arial" w:cs="Arial"/>
          <w:bCs/>
        </w:rPr>
        <w:t xml:space="preserve"> </w:t>
      </w:r>
      <w:proofErr w:type="spellStart"/>
      <w:r w:rsidRPr="00490490">
        <w:rPr>
          <w:rFonts w:ascii="Arial" w:hAnsi="Arial" w:cs="Arial"/>
          <w:bCs/>
        </w:rPr>
        <w:t>substantive</w:t>
      </w:r>
      <w:proofErr w:type="spellEnd"/>
      <w:r w:rsidRPr="00490490">
        <w:rPr>
          <w:rFonts w:ascii="Arial" w:hAnsi="Arial" w:cs="Arial"/>
          <w:bCs/>
        </w:rPr>
        <w:t xml:space="preserve"> and </w:t>
      </w:r>
      <w:proofErr w:type="spellStart"/>
      <w:r w:rsidRPr="00490490">
        <w:rPr>
          <w:rFonts w:ascii="Arial" w:hAnsi="Arial" w:cs="Arial"/>
          <w:bCs/>
        </w:rPr>
        <w:t>technical</w:t>
      </w:r>
      <w:proofErr w:type="spellEnd"/>
      <w:r w:rsidRPr="00490490">
        <w:rPr>
          <w:rFonts w:ascii="Arial" w:hAnsi="Arial" w:cs="Arial"/>
          <w:bCs/>
        </w:rPr>
        <w:t xml:space="preserve"> </w:t>
      </w:r>
      <w:proofErr w:type="spellStart"/>
      <w:r w:rsidRPr="00490490">
        <w:rPr>
          <w:rFonts w:ascii="Arial" w:hAnsi="Arial" w:cs="Arial"/>
          <w:bCs/>
        </w:rPr>
        <w:t>matters</w:t>
      </w:r>
      <w:proofErr w:type="spellEnd"/>
      <w:r w:rsidRPr="00490490">
        <w:rPr>
          <w:rFonts w:ascii="Arial" w:hAnsi="Arial" w:cs="Arial"/>
          <w:bCs/>
        </w:rPr>
        <w:t xml:space="preserve">, </w:t>
      </w:r>
      <w:proofErr w:type="spellStart"/>
      <w:r w:rsidRPr="00490490">
        <w:rPr>
          <w:rFonts w:ascii="Arial" w:hAnsi="Arial" w:cs="Arial"/>
          <w:bCs/>
        </w:rPr>
        <w:t>including</w:t>
      </w:r>
      <w:proofErr w:type="spellEnd"/>
      <w:r w:rsidRPr="00490490">
        <w:rPr>
          <w:rFonts w:ascii="Arial" w:hAnsi="Arial" w:cs="Arial"/>
          <w:bCs/>
        </w:rPr>
        <w:t xml:space="preserve"> in English) </w:t>
      </w:r>
      <w:proofErr w:type="spellStart"/>
      <w:r w:rsidRPr="00490490">
        <w:rPr>
          <w:rFonts w:ascii="Arial" w:hAnsi="Arial" w:cs="Arial"/>
          <w:bCs/>
        </w:rPr>
        <w:t>or</w:t>
      </w:r>
      <w:proofErr w:type="spellEnd"/>
      <w:r w:rsidRPr="00490490">
        <w:rPr>
          <w:rFonts w:ascii="Arial" w:hAnsi="Arial" w:cs="Arial"/>
          <w:bCs/>
        </w:rPr>
        <w:t xml:space="preserve"> Jan Kalinowski - Financial Controller, by </w:t>
      </w:r>
      <w:proofErr w:type="spellStart"/>
      <w:r w:rsidRPr="00490490">
        <w:rPr>
          <w:rFonts w:ascii="Arial" w:hAnsi="Arial" w:cs="Arial"/>
          <w:bCs/>
        </w:rPr>
        <w:t>calling</w:t>
      </w:r>
      <w:proofErr w:type="spellEnd"/>
      <w:r w:rsidRPr="00490490">
        <w:rPr>
          <w:rFonts w:ascii="Arial" w:hAnsi="Arial" w:cs="Arial"/>
          <w:bCs/>
        </w:rPr>
        <w:t xml:space="preserve"> +48 531 656 833 (</w:t>
      </w:r>
      <w:proofErr w:type="spellStart"/>
      <w:r w:rsidRPr="00490490">
        <w:rPr>
          <w:rFonts w:ascii="Arial" w:hAnsi="Arial" w:cs="Arial"/>
          <w:bCs/>
        </w:rPr>
        <w:t>mainly</w:t>
      </w:r>
      <w:proofErr w:type="spellEnd"/>
      <w:r w:rsidRPr="00490490">
        <w:rPr>
          <w:rFonts w:ascii="Arial" w:hAnsi="Arial" w:cs="Arial"/>
          <w:bCs/>
        </w:rPr>
        <w:t xml:space="preserve"> </w:t>
      </w:r>
      <w:proofErr w:type="spellStart"/>
      <w:r w:rsidRPr="00490490">
        <w:rPr>
          <w:rFonts w:ascii="Arial" w:hAnsi="Arial" w:cs="Arial"/>
          <w:bCs/>
        </w:rPr>
        <w:t>organizational</w:t>
      </w:r>
      <w:proofErr w:type="spellEnd"/>
      <w:r w:rsidRPr="00490490">
        <w:rPr>
          <w:rFonts w:ascii="Arial" w:hAnsi="Arial" w:cs="Arial"/>
          <w:bCs/>
        </w:rPr>
        <w:t xml:space="preserve"> </w:t>
      </w:r>
      <w:proofErr w:type="spellStart"/>
      <w:r w:rsidRPr="00490490">
        <w:rPr>
          <w:rFonts w:ascii="Arial" w:hAnsi="Arial" w:cs="Arial"/>
          <w:bCs/>
        </w:rPr>
        <w:t>matters</w:t>
      </w:r>
      <w:proofErr w:type="spellEnd"/>
      <w:r w:rsidRPr="00490490">
        <w:rPr>
          <w:rFonts w:ascii="Arial" w:hAnsi="Arial" w:cs="Arial"/>
          <w:bCs/>
        </w:rPr>
        <w:t xml:space="preserve">, </w:t>
      </w:r>
      <w:proofErr w:type="spellStart"/>
      <w:r w:rsidRPr="00490490">
        <w:rPr>
          <w:rFonts w:ascii="Arial" w:hAnsi="Arial" w:cs="Arial"/>
          <w:bCs/>
        </w:rPr>
        <w:t>formal</w:t>
      </w:r>
      <w:proofErr w:type="spellEnd"/>
      <w:r w:rsidRPr="00490490">
        <w:rPr>
          <w:rFonts w:ascii="Arial" w:hAnsi="Arial" w:cs="Arial"/>
          <w:bCs/>
        </w:rPr>
        <w:t>).</w:t>
      </w:r>
    </w:p>
    <w:p w14:paraId="18B0E14B" w14:textId="77777777" w:rsidR="00367254" w:rsidRPr="00490490" w:rsidRDefault="00367254" w:rsidP="00367254">
      <w:pPr>
        <w:tabs>
          <w:tab w:val="left" w:pos="284"/>
        </w:tabs>
        <w:spacing w:before="100" w:after="100"/>
        <w:rPr>
          <w:rFonts w:ascii="Arial" w:hAnsi="Arial" w:cs="Arial"/>
          <w:bCs/>
        </w:rPr>
      </w:pPr>
      <w:proofErr w:type="spellStart"/>
      <w:r w:rsidRPr="00490490">
        <w:rPr>
          <w:rFonts w:ascii="Arial" w:hAnsi="Arial" w:cs="Arial"/>
          <w:bCs/>
        </w:rPr>
        <w:t>Telephones</w:t>
      </w:r>
      <w:proofErr w:type="spellEnd"/>
      <w:r w:rsidRPr="00490490">
        <w:rPr>
          <w:rFonts w:ascii="Arial" w:hAnsi="Arial" w:cs="Arial"/>
          <w:bCs/>
        </w:rPr>
        <w:t xml:space="preserve"> in the </w:t>
      </w:r>
      <w:proofErr w:type="spellStart"/>
      <w:r w:rsidRPr="00490490">
        <w:rPr>
          <w:rFonts w:ascii="Arial" w:hAnsi="Arial" w:cs="Arial"/>
          <w:bCs/>
        </w:rPr>
        <w:t>case</w:t>
      </w:r>
      <w:proofErr w:type="spellEnd"/>
      <w:r w:rsidRPr="00490490">
        <w:rPr>
          <w:rFonts w:ascii="Arial" w:hAnsi="Arial" w:cs="Arial"/>
          <w:bCs/>
        </w:rPr>
        <w:t xml:space="preserve"> in </w:t>
      </w:r>
      <w:proofErr w:type="spellStart"/>
      <w:r w:rsidRPr="00490490">
        <w:rPr>
          <w:rFonts w:ascii="Arial" w:hAnsi="Arial" w:cs="Arial"/>
          <w:bCs/>
        </w:rPr>
        <w:t>question</w:t>
      </w:r>
      <w:proofErr w:type="spellEnd"/>
      <w:r w:rsidRPr="00490490">
        <w:rPr>
          <w:rFonts w:ascii="Arial" w:hAnsi="Arial" w:cs="Arial"/>
          <w:bCs/>
        </w:rPr>
        <w:t xml:space="preserve"> </w:t>
      </w:r>
      <w:proofErr w:type="spellStart"/>
      <w:r w:rsidRPr="00490490">
        <w:rPr>
          <w:rFonts w:ascii="Arial" w:hAnsi="Arial" w:cs="Arial"/>
          <w:bCs/>
        </w:rPr>
        <w:t>will</w:t>
      </w:r>
      <w:proofErr w:type="spellEnd"/>
      <w:r w:rsidRPr="00490490">
        <w:rPr>
          <w:rFonts w:ascii="Arial" w:hAnsi="Arial" w:cs="Arial"/>
          <w:bCs/>
        </w:rPr>
        <w:t xml:space="preserve"> be </w:t>
      </w:r>
      <w:proofErr w:type="spellStart"/>
      <w:r w:rsidRPr="00490490">
        <w:rPr>
          <w:rFonts w:ascii="Arial" w:hAnsi="Arial" w:cs="Arial"/>
          <w:bCs/>
        </w:rPr>
        <w:t>answered</w:t>
      </w:r>
      <w:proofErr w:type="spellEnd"/>
      <w:r w:rsidRPr="00490490">
        <w:rPr>
          <w:rFonts w:ascii="Arial" w:hAnsi="Arial" w:cs="Arial"/>
          <w:bCs/>
        </w:rPr>
        <w:t xml:space="preserve"> </w:t>
      </w:r>
      <w:proofErr w:type="spellStart"/>
      <w:r w:rsidRPr="00490490">
        <w:rPr>
          <w:rFonts w:ascii="Arial" w:hAnsi="Arial" w:cs="Arial"/>
          <w:bCs/>
        </w:rPr>
        <w:t>only</w:t>
      </w:r>
      <w:proofErr w:type="spellEnd"/>
      <w:r w:rsidRPr="00490490">
        <w:rPr>
          <w:rFonts w:ascii="Arial" w:hAnsi="Arial" w:cs="Arial"/>
          <w:bCs/>
        </w:rPr>
        <w:t xml:space="preserve"> </w:t>
      </w:r>
      <w:proofErr w:type="spellStart"/>
      <w:r w:rsidRPr="00490490">
        <w:rPr>
          <w:rFonts w:ascii="Arial" w:hAnsi="Arial" w:cs="Arial"/>
          <w:bCs/>
        </w:rPr>
        <w:t>during</w:t>
      </w:r>
      <w:proofErr w:type="spellEnd"/>
      <w:r w:rsidRPr="00490490">
        <w:rPr>
          <w:rFonts w:ascii="Arial" w:hAnsi="Arial" w:cs="Arial"/>
          <w:bCs/>
        </w:rPr>
        <w:t xml:space="preserve"> the </w:t>
      </w:r>
      <w:proofErr w:type="spellStart"/>
      <w:r w:rsidRPr="00490490">
        <w:rPr>
          <w:rFonts w:ascii="Arial" w:hAnsi="Arial" w:cs="Arial"/>
          <w:bCs/>
        </w:rPr>
        <w:t>contracting</w:t>
      </w:r>
      <w:proofErr w:type="spellEnd"/>
      <w:r w:rsidRPr="00490490">
        <w:rPr>
          <w:rFonts w:ascii="Arial" w:hAnsi="Arial" w:cs="Arial"/>
          <w:bCs/>
        </w:rPr>
        <w:t xml:space="preserve"> </w:t>
      </w:r>
      <w:proofErr w:type="spellStart"/>
      <w:r w:rsidRPr="00490490">
        <w:rPr>
          <w:rFonts w:ascii="Arial" w:hAnsi="Arial" w:cs="Arial"/>
          <w:bCs/>
        </w:rPr>
        <w:t>authority's</w:t>
      </w:r>
      <w:proofErr w:type="spellEnd"/>
      <w:r w:rsidRPr="00490490">
        <w:rPr>
          <w:rFonts w:ascii="Arial" w:hAnsi="Arial" w:cs="Arial"/>
          <w:bCs/>
        </w:rPr>
        <w:t xml:space="preserve"> </w:t>
      </w:r>
      <w:proofErr w:type="spellStart"/>
      <w:r w:rsidRPr="00490490">
        <w:rPr>
          <w:rFonts w:ascii="Arial" w:hAnsi="Arial" w:cs="Arial"/>
          <w:bCs/>
        </w:rPr>
        <w:t>working</w:t>
      </w:r>
      <w:proofErr w:type="spellEnd"/>
      <w:r w:rsidRPr="00490490">
        <w:rPr>
          <w:rFonts w:ascii="Arial" w:hAnsi="Arial" w:cs="Arial"/>
          <w:bCs/>
        </w:rPr>
        <w:t xml:space="preserve"> </w:t>
      </w:r>
      <w:proofErr w:type="spellStart"/>
      <w:r w:rsidRPr="00490490">
        <w:rPr>
          <w:rFonts w:ascii="Arial" w:hAnsi="Arial" w:cs="Arial"/>
          <w:bCs/>
        </w:rPr>
        <w:t>hours</w:t>
      </w:r>
      <w:proofErr w:type="spellEnd"/>
      <w:r w:rsidRPr="00490490">
        <w:rPr>
          <w:rFonts w:ascii="Arial" w:hAnsi="Arial" w:cs="Arial"/>
          <w:bCs/>
        </w:rPr>
        <w:t>.</w:t>
      </w:r>
    </w:p>
    <w:p w14:paraId="574F39FF" w14:textId="77777777" w:rsidR="008B5049" w:rsidRPr="00490490" w:rsidRDefault="008B5049" w:rsidP="008B5049">
      <w:pPr>
        <w:tabs>
          <w:tab w:val="left" w:pos="284"/>
        </w:tabs>
        <w:spacing w:before="100" w:after="100"/>
        <w:rPr>
          <w:rFonts w:ascii="Arial" w:hAnsi="Arial" w:cs="Arial"/>
          <w:bCs/>
          <w:u w:val="single"/>
        </w:rPr>
      </w:pPr>
    </w:p>
    <w:p w14:paraId="73B2945A" w14:textId="4DBFA4E4" w:rsidR="008B5049" w:rsidRPr="00490490" w:rsidRDefault="008B5049" w:rsidP="008B5049">
      <w:pPr>
        <w:tabs>
          <w:tab w:val="left" w:pos="284"/>
        </w:tabs>
        <w:spacing w:before="100" w:after="100"/>
        <w:rPr>
          <w:rFonts w:ascii="Arial" w:hAnsi="Arial" w:cs="Arial"/>
          <w:bCs/>
          <w:u w:val="single"/>
        </w:rPr>
      </w:pPr>
    </w:p>
    <w:p w14:paraId="4C259D9D" w14:textId="77777777" w:rsidR="00367254" w:rsidRPr="00490490" w:rsidRDefault="00367254" w:rsidP="008B5049">
      <w:pPr>
        <w:tabs>
          <w:tab w:val="left" w:pos="284"/>
        </w:tabs>
        <w:spacing w:before="100" w:after="100"/>
        <w:rPr>
          <w:rFonts w:ascii="Arial" w:hAnsi="Arial" w:cs="Arial"/>
          <w:bCs/>
          <w:u w:val="single"/>
        </w:rPr>
      </w:pPr>
    </w:p>
    <w:p w14:paraId="24F2435F" w14:textId="77777777" w:rsidR="008B5049" w:rsidRPr="00490490" w:rsidRDefault="008B5049" w:rsidP="008B5049">
      <w:pPr>
        <w:tabs>
          <w:tab w:val="left" w:pos="284"/>
        </w:tabs>
        <w:spacing w:before="100" w:after="100"/>
        <w:rPr>
          <w:rFonts w:ascii="Arial" w:hAnsi="Arial" w:cs="Arial"/>
          <w:bCs/>
          <w:u w:val="single"/>
        </w:rPr>
      </w:pPr>
      <w:r w:rsidRPr="00490490">
        <w:rPr>
          <w:rFonts w:ascii="Arial" w:hAnsi="Arial" w:cs="Arial"/>
          <w:bCs/>
          <w:u w:val="single"/>
        </w:rPr>
        <w:lastRenderedPageBreak/>
        <w:t xml:space="preserve">ZAŁĄCZNIKI DO ZAPYTANIA OFERTOWEGO </w:t>
      </w:r>
    </w:p>
    <w:p w14:paraId="7D0F64F5" w14:textId="77777777" w:rsidR="008B5049" w:rsidRPr="00490490" w:rsidRDefault="008B5049" w:rsidP="008B5049">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00" w:beforeAutospacing="1" w:after="100" w:afterAutospacing="1" w:line="240" w:lineRule="auto"/>
        <w:rPr>
          <w:rFonts w:ascii="Arial" w:hAnsi="Arial" w:cs="Arial"/>
        </w:rPr>
      </w:pPr>
      <w:r w:rsidRPr="00490490">
        <w:rPr>
          <w:rFonts w:ascii="Arial" w:hAnsi="Arial" w:cs="Arial"/>
        </w:rPr>
        <w:t>Formularz ofertowy</w:t>
      </w:r>
    </w:p>
    <w:p w14:paraId="40807F55" w14:textId="5CD3AD70" w:rsidR="00B675A3" w:rsidRPr="00490490" w:rsidRDefault="008B5049" w:rsidP="007E3C47">
      <w:pPr>
        <w:numPr>
          <w:ilvl w:val="0"/>
          <w:numId w:val="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before="100" w:beforeAutospacing="1" w:after="0" w:afterAutospacing="1" w:line="240" w:lineRule="auto"/>
        <w:rPr>
          <w:rFonts w:ascii="Arial" w:hAnsi="Arial" w:cs="Arial"/>
        </w:rPr>
      </w:pPr>
      <w:r w:rsidRPr="00490490">
        <w:rPr>
          <w:rFonts w:ascii="Arial" w:hAnsi="Arial" w:cs="Arial"/>
        </w:rPr>
        <w:t>Oświadczenie oferenta o braku powiązań</w:t>
      </w:r>
    </w:p>
    <w:sectPr w:rsidR="00B675A3" w:rsidRPr="00490490" w:rsidSect="00E120EC">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8B403" w14:textId="77777777" w:rsidR="006A46F0" w:rsidRDefault="006A46F0" w:rsidP="00E120EC">
      <w:pPr>
        <w:spacing w:after="0" w:line="240" w:lineRule="auto"/>
      </w:pPr>
      <w:r>
        <w:separator/>
      </w:r>
    </w:p>
  </w:endnote>
  <w:endnote w:type="continuationSeparator" w:id="0">
    <w:p w14:paraId="78B261D7" w14:textId="77777777" w:rsidR="006A46F0" w:rsidRDefault="006A46F0" w:rsidP="00E12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00000000" w:usb1="500078FF" w:usb2="00000021" w:usb3="00000000" w:csb0="000001BF" w:csb1="00000000"/>
  </w:font>
  <w:font w:name="Noto Sans CJK SC Regular">
    <w:altName w:val="MV Boli"/>
    <w:charset w:val="00"/>
    <w:family w:val="auto"/>
    <w:pitch w:val="variable"/>
  </w:font>
  <w:font w:name="Lohit Devanagari">
    <w:altName w:val="Times New Roman"/>
    <w:charset w:val="00"/>
    <w:family w:val="auto"/>
    <w:pitch w:val="variable"/>
  </w:font>
  <w:font w:name="Andale Sans UI">
    <w:altName w:val="Times New Roman"/>
    <w:charset w:val="EE"/>
    <w:family w:val="auto"/>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24E8D" w14:textId="77777777" w:rsidR="005A48A7" w:rsidRDefault="005A48A7">
    <w:pPr>
      <w:pStyle w:val="Stopka"/>
      <w:jc w:val="right"/>
    </w:pPr>
    <w:r>
      <w:rPr>
        <w:noProof/>
      </w:rPr>
      <w:fldChar w:fldCharType="begin"/>
    </w:r>
    <w:r>
      <w:rPr>
        <w:noProof/>
      </w:rPr>
      <w:instrText>PAGE   \* MERGEFORMAT</w:instrText>
    </w:r>
    <w:r>
      <w:rPr>
        <w:noProof/>
      </w:rPr>
      <w:fldChar w:fldCharType="separate"/>
    </w:r>
    <w:r w:rsidR="00560F53">
      <w:rPr>
        <w:noProof/>
      </w:rPr>
      <w:t>49</w:t>
    </w:r>
    <w:r>
      <w:rPr>
        <w:noProof/>
      </w:rPr>
      <w:fldChar w:fldCharType="end"/>
    </w:r>
  </w:p>
  <w:p w14:paraId="669C67B0" w14:textId="77777777" w:rsidR="005A48A7" w:rsidRDefault="005A48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90581" w14:textId="77777777" w:rsidR="006A46F0" w:rsidRDefault="006A46F0" w:rsidP="00E120EC">
      <w:pPr>
        <w:spacing w:after="0" w:line="240" w:lineRule="auto"/>
      </w:pPr>
      <w:r>
        <w:separator/>
      </w:r>
    </w:p>
  </w:footnote>
  <w:footnote w:type="continuationSeparator" w:id="0">
    <w:p w14:paraId="5DB91C28" w14:textId="77777777" w:rsidR="006A46F0" w:rsidRDefault="006A46F0" w:rsidP="00E120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51409D" w:rsidRPr="0051409D" w14:paraId="7D6203C6" w14:textId="77777777" w:rsidTr="002A7D5F">
      <w:tc>
        <w:tcPr>
          <w:tcW w:w="3020" w:type="dxa"/>
        </w:tcPr>
        <w:p w14:paraId="5BF7E8D5" w14:textId="77777777" w:rsidR="0051409D" w:rsidRPr="0051409D" w:rsidRDefault="0051409D" w:rsidP="0051409D">
          <w:pPr>
            <w:pStyle w:val="Nagwek"/>
            <w:rPr>
              <w:b/>
              <w:bCs/>
            </w:rPr>
          </w:pPr>
          <w:r w:rsidRPr="0051409D">
            <w:rPr>
              <w:b/>
              <w:bCs/>
              <w:noProof/>
              <w:lang w:eastAsia="pl-PL"/>
            </w:rPr>
            <w:drawing>
              <wp:inline distT="0" distB="0" distL="0" distR="0" wp14:anchorId="3437AD8E" wp14:editId="5709E658">
                <wp:extent cx="1484918" cy="4953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znak_barw_rp_poziom_szara_ramka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1187" cy="524075"/>
                        </a:xfrm>
                        <a:prstGeom prst="rect">
                          <a:avLst/>
                        </a:prstGeom>
                      </pic:spPr>
                    </pic:pic>
                  </a:graphicData>
                </a:graphic>
              </wp:inline>
            </w:drawing>
          </w:r>
        </w:p>
      </w:tc>
      <w:tc>
        <w:tcPr>
          <w:tcW w:w="3021" w:type="dxa"/>
        </w:tcPr>
        <w:p w14:paraId="50AC1D1A" w14:textId="77777777" w:rsidR="0051409D" w:rsidRPr="0051409D" w:rsidRDefault="0051409D" w:rsidP="0051409D">
          <w:pPr>
            <w:pStyle w:val="Nagwek"/>
            <w:rPr>
              <w:b/>
              <w:bCs/>
            </w:rPr>
          </w:pPr>
        </w:p>
        <w:p w14:paraId="75E55398" w14:textId="77777777" w:rsidR="0051409D" w:rsidRPr="009B027C" w:rsidRDefault="0051409D" w:rsidP="0051409D">
          <w:pPr>
            <w:pStyle w:val="Nagwek"/>
            <w:jc w:val="center"/>
            <w:rPr>
              <w:b/>
              <w:bCs/>
            </w:rPr>
          </w:pPr>
          <w:r w:rsidRPr="009B027C">
            <w:rPr>
              <w:b/>
              <w:bCs/>
              <w:noProof/>
              <w:lang w:eastAsia="pl-PL"/>
            </w:rPr>
            <w:drawing>
              <wp:inline distT="0" distB="0" distL="0" distR="0" wp14:anchorId="31D69BEE" wp14:editId="46654129">
                <wp:extent cx="1537504" cy="540468"/>
                <wp:effectExtent l="0" t="0" r="5715" b="0"/>
                <wp:docPr id="4" name="Obraz 4"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descr="Obraz zawierający tekst&#10;&#10;Opis wygenerowany automatyczni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28696" cy="572524"/>
                        </a:xfrm>
                        <a:prstGeom prst="rect">
                          <a:avLst/>
                        </a:prstGeom>
                      </pic:spPr>
                    </pic:pic>
                  </a:graphicData>
                </a:graphic>
              </wp:inline>
            </w:drawing>
          </w:r>
        </w:p>
      </w:tc>
      <w:tc>
        <w:tcPr>
          <w:tcW w:w="3021" w:type="dxa"/>
        </w:tcPr>
        <w:p w14:paraId="79C4F6A9" w14:textId="77777777" w:rsidR="0051409D" w:rsidRPr="0051409D" w:rsidRDefault="0051409D" w:rsidP="0051409D">
          <w:pPr>
            <w:pStyle w:val="Nagwek"/>
            <w:rPr>
              <w:b/>
              <w:bCs/>
            </w:rPr>
          </w:pPr>
          <w:r w:rsidRPr="0051409D">
            <w:rPr>
              <w:b/>
              <w:bCs/>
              <w:noProof/>
              <w:lang w:eastAsia="pl-PL"/>
            </w:rPr>
            <w:drawing>
              <wp:anchor distT="0" distB="0" distL="114300" distR="114300" simplePos="0" relativeHeight="251659264" behindDoc="0" locked="0" layoutInCell="1" allowOverlap="0" wp14:anchorId="64F75163" wp14:editId="7EFA25CB">
                <wp:simplePos x="0" y="0"/>
                <wp:positionH relativeFrom="margin">
                  <wp:posOffset>888365</wp:posOffset>
                </wp:positionH>
                <wp:positionV relativeFrom="page">
                  <wp:posOffset>146685</wp:posOffset>
                </wp:positionV>
                <wp:extent cx="758190" cy="571500"/>
                <wp:effectExtent l="0" t="0" r="3810" b="0"/>
                <wp:wrapSquare wrapText="bothSides"/>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3"/>
                        <a:stretch>
                          <a:fillRect/>
                        </a:stretch>
                      </pic:blipFill>
                      <pic:spPr>
                        <a:xfrm>
                          <a:off x="0" y="0"/>
                          <a:ext cx="758190" cy="571500"/>
                        </a:xfrm>
                        <a:prstGeom prst="rect">
                          <a:avLst/>
                        </a:prstGeom>
                      </pic:spPr>
                    </pic:pic>
                  </a:graphicData>
                </a:graphic>
                <wp14:sizeRelH relativeFrom="margin">
                  <wp14:pctWidth>0</wp14:pctWidth>
                </wp14:sizeRelH>
                <wp14:sizeRelV relativeFrom="margin">
                  <wp14:pctHeight>0</wp14:pctHeight>
                </wp14:sizeRelV>
              </wp:anchor>
            </w:drawing>
          </w:r>
        </w:p>
        <w:p w14:paraId="1437A8C2" w14:textId="77777777" w:rsidR="0051409D" w:rsidRPr="0051409D" w:rsidRDefault="0051409D" w:rsidP="0051409D">
          <w:pPr>
            <w:pStyle w:val="Nagwek"/>
            <w:jc w:val="right"/>
            <w:rPr>
              <w:b/>
              <w:bCs/>
            </w:rPr>
          </w:pPr>
        </w:p>
        <w:p w14:paraId="3651DB97" w14:textId="77777777" w:rsidR="0051409D" w:rsidRPr="0051409D" w:rsidRDefault="0051409D" w:rsidP="0051409D">
          <w:pPr>
            <w:pStyle w:val="Nagwek"/>
            <w:jc w:val="right"/>
            <w:rPr>
              <w:b/>
              <w:bCs/>
            </w:rPr>
          </w:pPr>
        </w:p>
      </w:tc>
    </w:tr>
  </w:tbl>
  <w:p w14:paraId="48986449" w14:textId="77777777" w:rsidR="0051409D" w:rsidRDefault="0051409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E275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4A6F03"/>
    <w:multiLevelType w:val="hybridMultilevel"/>
    <w:tmpl w:val="36B4E2BC"/>
    <w:lvl w:ilvl="0" w:tplc="D1040796">
      <w:start w:val="1"/>
      <w:numFmt w:val="decimal"/>
      <w:lvlText w:val="%1."/>
      <w:lvlJc w:val="left"/>
      <w:pPr>
        <w:ind w:left="628"/>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1" w:tplc="6560A718">
      <w:start w:val="1"/>
      <w:numFmt w:val="upperLetter"/>
      <w:lvlText w:val="%2)"/>
      <w:lvlJc w:val="left"/>
      <w:pPr>
        <w:ind w:left="987"/>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2" w:tplc="EE6EA2EA">
      <w:start w:val="1"/>
      <w:numFmt w:val="lowerRoman"/>
      <w:lvlText w:val="%3"/>
      <w:lvlJc w:val="left"/>
      <w:pPr>
        <w:ind w:left="1486"/>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3" w:tplc="6F36F38E">
      <w:start w:val="1"/>
      <w:numFmt w:val="decimal"/>
      <w:lvlText w:val="%4"/>
      <w:lvlJc w:val="left"/>
      <w:pPr>
        <w:ind w:left="2206"/>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4" w:tplc="0F6C17E0">
      <w:start w:val="1"/>
      <w:numFmt w:val="lowerLetter"/>
      <w:lvlText w:val="%5"/>
      <w:lvlJc w:val="left"/>
      <w:pPr>
        <w:ind w:left="2926"/>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5" w:tplc="73FE3470">
      <w:start w:val="1"/>
      <w:numFmt w:val="lowerRoman"/>
      <w:lvlText w:val="%6"/>
      <w:lvlJc w:val="left"/>
      <w:pPr>
        <w:ind w:left="3646"/>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6" w:tplc="0ED2F5EC">
      <w:start w:val="1"/>
      <w:numFmt w:val="decimal"/>
      <w:lvlText w:val="%7"/>
      <w:lvlJc w:val="left"/>
      <w:pPr>
        <w:ind w:left="4366"/>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7" w:tplc="015098C6">
      <w:start w:val="1"/>
      <w:numFmt w:val="lowerLetter"/>
      <w:lvlText w:val="%8"/>
      <w:lvlJc w:val="left"/>
      <w:pPr>
        <w:ind w:left="5086"/>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8" w:tplc="8188AD18">
      <w:start w:val="1"/>
      <w:numFmt w:val="lowerRoman"/>
      <w:lvlText w:val="%9"/>
      <w:lvlJc w:val="left"/>
      <w:pPr>
        <w:ind w:left="5806"/>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65199B"/>
    <w:multiLevelType w:val="hybridMultilevel"/>
    <w:tmpl w:val="FC780D8A"/>
    <w:lvl w:ilvl="0" w:tplc="C4BE2F0A">
      <w:start w:val="1"/>
      <w:numFmt w:val="lowerRoman"/>
      <w:lvlText w:val="(%1)"/>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5DC2E4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832D08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DBE229E">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400116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B5C9C9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E41DF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6169DA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C3ADED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0E00E03"/>
    <w:multiLevelType w:val="hybridMultilevel"/>
    <w:tmpl w:val="6782710E"/>
    <w:lvl w:ilvl="0" w:tplc="8E52846C">
      <w:start w:val="1"/>
      <w:numFmt w:val="upperLetter"/>
      <w:lvlText w:val="%1)"/>
      <w:lvlJc w:val="left"/>
      <w:pPr>
        <w:ind w:left="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7CC9D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D6DC1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61ACE18">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9EA356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432EC20">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87EBB1E">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7822522">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504B3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6A1581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5C2D26"/>
    <w:multiLevelType w:val="hybridMultilevel"/>
    <w:tmpl w:val="93EAF784"/>
    <w:lvl w:ilvl="0" w:tplc="275A251E">
      <w:start w:val="1"/>
      <w:numFmt w:val="decimal"/>
      <w:lvlText w:val="%1."/>
      <w:lvlJc w:val="left"/>
      <w:pPr>
        <w:ind w:left="1184"/>
      </w:pPr>
      <w:rPr>
        <w:rFonts w:ascii="Candara" w:eastAsia="Candara" w:hAnsi="Candara" w:cs="Candara"/>
        <w:b w:val="0"/>
        <w:i w:val="0"/>
        <w:strike w:val="0"/>
        <w:dstrike w:val="0"/>
        <w:color w:val="000008"/>
        <w:sz w:val="22"/>
        <w:szCs w:val="22"/>
        <w:u w:val="none" w:color="000000"/>
        <w:bdr w:val="none" w:sz="0" w:space="0" w:color="auto"/>
        <w:shd w:val="clear" w:color="auto" w:fill="auto"/>
        <w:vertAlign w:val="baseline"/>
      </w:rPr>
    </w:lvl>
    <w:lvl w:ilvl="1" w:tplc="3B9AE09A">
      <w:start w:val="1"/>
      <w:numFmt w:val="lowerLetter"/>
      <w:lvlText w:val="%2."/>
      <w:lvlJc w:val="left"/>
      <w:pPr>
        <w:ind w:left="2022"/>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2" w:tplc="F4888626">
      <w:start w:val="1"/>
      <w:numFmt w:val="lowerRoman"/>
      <w:lvlText w:val="%3"/>
      <w:lvlJc w:val="left"/>
      <w:pPr>
        <w:ind w:left="2534"/>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3" w:tplc="C9425C58">
      <w:start w:val="1"/>
      <w:numFmt w:val="decimal"/>
      <w:lvlText w:val="%4"/>
      <w:lvlJc w:val="left"/>
      <w:pPr>
        <w:ind w:left="3254"/>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4" w:tplc="334C5DBA">
      <w:start w:val="1"/>
      <w:numFmt w:val="lowerLetter"/>
      <w:lvlText w:val="%5"/>
      <w:lvlJc w:val="left"/>
      <w:pPr>
        <w:ind w:left="3974"/>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5" w:tplc="29BEA944">
      <w:start w:val="1"/>
      <w:numFmt w:val="lowerRoman"/>
      <w:lvlText w:val="%6"/>
      <w:lvlJc w:val="left"/>
      <w:pPr>
        <w:ind w:left="4694"/>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6" w:tplc="429485F6">
      <w:start w:val="1"/>
      <w:numFmt w:val="decimal"/>
      <w:lvlText w:val="%7"/>
      <w:lvlJc w:val="left"/>
      <w:pPr>
        <w:ind w:left="5414"/>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7" w:tplc="96A4BEAC">
      <w:start w:val="1"/>
      <w:numFmt w:val="lowerLetter"/>
      <w:lvlText w:val="%8"/>
      <w:lvlJc w:val="left"/>
      <w:pPr>
        <w:ind w:left="6134"/>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8" w:tplc="7CE014DA">
      <w:start w:val="1"/>
      <w:numFmt w:val="lowerRoman"/>
      <w:lvlText w:val="%9"/>
      <w:lvlJc w:val="left"/>
      <w:pPr>
        <w:ind w:left="6854"/>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21C12C02"/>
    <w:multiLevelType w:val="multilevel"/>
    <w:tmpl w:val="21C12C0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23466BEB"/>
    <w:multiLevelType w:val="hybridMultilevel"/>
    <w:tmpl w:val="D2DA92A6"/>
    <w:lvl w:ilvl="0" w:tplc="5F34D15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2548E40">
      <w:start w:val="1"/>
      <w:numFmt w:val="bullet"/>
      <w:lvlText w:val="•"/>
      <w:lvlJc w:val="left"/>
      <w:pPr>
        <w:ind w:left="10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E5A3F5A">
      <w:start w:val="1"/>
      <w:numFmt w:val="bullet"/>
      <w:lvlText w:val="▪"/>
      <w:lvlJc w:val="left"/>
      <w:pPr>
        <w:ind w:left="15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B509B2C">
      <w:start w:val="1"/>
      <w:numFmt w:val="bullet"/>
      <w:lvlText w:val="•"/>
      <w:lvlJc w:val="left"/>
      <w:pPr>
        <w:ind w:left="227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B61892">
      <w:start w:val="1"/>
      <w:numFmt w:val="bullet"/>
      <w:lvlText w:val="o"/>
      <w:lvlJc w:val="left"/>
      <w:pPr>
        <w:ind w:left="299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D56B8E0">
      <w:start w:val="1"/>
      <w:numFmt w:val="bullet"/>
      <w:lvlText w:val="▪"/>
      <w:lvlJc w:val="left"/>
      <w:pPr>
        <w:ind w:left="371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87CF4BE">
      <w:start w:val="1"/>
      <w:numFmt w:val="bullet"/>
      <w:lvlText w:val="•"/>
      <w:lvlJc w:val="left"/>
      <w:pPr>
        <w:ind w:left="4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D086FE">
      <w:start w:val="1"/>
      <w:numFmt w:val="bullet"/>
      <w:lvlText w:val="o"/>
      <w:lvlJc w:val="left"/>
      <w:pPr>
        <w:ind w:left="515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64473FC">
      <w:start w:val="1"/>
      <w:numFmt w:val="bullet"/>
      <w:lvlText w:val="▪"/>
      <w:lvlJc w:val="left"/>
      <w:pPr>
        <w:ind w:left="587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4446FFB"/>
    <w:multiLevelType w:val="hybridMultilevel"/>
    <w:tmpl w:val="B21A32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5A6798F"/>
    <w:multiLevelType w:val="hybridMultilevel"/>
    <w:tmpl w:val="50BCB306"/>
    <w:lvl w:ilvl="0" w:tplc="A10CC0B2">
      <w:start w:val="4"/>
      <w:numFmt w:val="upperRoman"/>
      <w:lvlText w:val="%1."/>
      <w:lvlJc w:val="left"/>
      <w:pPr>
        <w:ind w:left="744"/>
      </w:pPr>
      <w:rPr>
        <w:rFonts w:ascii="Candara" w:eastAsia="Candara" w:hAnsi="Candara" w:cs="Candara"/>
        <w:b/>
        <w:bCs/>
        <w:i w:val="0"/>
        <w:strike w:val="0"/>
        <w:dstrike w:val="0"/>
        <w:color w:val="000000"/>
        <w:sz w:val="22"/>
        <w:szCs w:val="22"/>
        <w:u w:val="none" w:color="000000"/>
        <w:bdr w:val="none" w:sz="0" w:space="0" w:color="auto"/>
        <w:shd w:val="clear" w:color="auto" w:fill="auto"/>
        <w:vertAlign w:val="baseline"/>
      </w:rPr>
    </w:lvl>
    <w:lvl w:ilvl="1" w:tplc="FEA494CA">
      <w:start w:val="1"/>
      <w:numFmt w:val="lowerLetter"/>
      <w:lvlText w:val="%2"/>
      <w:lvlJc w:val="left"/>
      <w:pPr>
        <w:ind w:left="1293"/>
      </w:pPr>
      <w:rPr>
        <w:rFonts w:ascii="Candara" w:eastAsia="Candara" w:hAnsi="Candara" w:cs="Candara"/>
        <w:b/>
        <w:bCs/>
        <w:i w:val="0"/>
        <w:strike w:val="0"/>
        <w:dstrike w:val="0"/>
        <w:color w:val="000000"/>
        <w:sz w:val="22"/>
        <w:szCs w:val="22"/>
        <w:u w:val="none" w:color="000000"/>
        <w:bdr w:val="none" w:sz="0" w:space="0" w:color="auto"/>
        <w:shd w:val="clear" w:color="auto" w:fill="auto"/>
        <w:vertAlign w:val="baseline"/>
      </w:rPr>
    </w:lvl>
    <w:lvl w:ilvl="2" w:tplc="7BFA9500">
      <w:start w:val="1"/>
      <w:numFmt w:val="lowerRoman"/>
      <w:lvlText w:val="%3"/>
      <w:lvlJc w:val="left"/>
      <w:pPr>
        <w:ind w:left="2013"/>
      </w:pPr>
      <w:rPr>
        <w:rFonts w:ascii="Candara" w:eastAsia="Candara" w:hAnsi="Candara" w:cs="Candara"/>
        <w:b/>
        <w:bCs/>
        <w:i w:val="0"/>
        <w:strike w:val="0"/>
        <w:dstrike w:val="0"/>
        <w:color w:val="000000"/>
        <w:sz w:val="22"/>
        <w:szCs w:val="22"/>
        <w:u w:val="none" w:color="000000"/>
        <w:bdr w:val="none" w:sz="0" w:space="0" w:color="auto"/>
        <w:shd w:val="clear" w:color="auto" w:fill="auto"/>
        <w:vertAlign w:val="baseline"/>
      </w:rPr>
    </w:lvl>
    <w:lvl w:ilvl="3" w:tplc="C61CAC1A">
      <w:start w:val="1"/>
      <w:numFmt w:val="decimal"/>
      <w:lvlText w:val="%4"/>
      <w:lvlJc w:val="left"/>
      <w:pPr>
        <w:ind w:left="2733"/>
      </w:pPr>
      <w:rPr>
        <w:rFonts w:ascii="Candara" w:eastAsia="Candara" w:hAnsi="Candara" w:cs="Candara"/>
        <w:b/>
        <w:bCs/>
        <w:i w:val="0"/>
        <w:strike w:val="0"/>
        <w:dstrike w:val="0"/>
        <w:color w:val="000000"/>
        <w:sz w:val="22"/>
        <w:szCs w:val="22"/>
        <w:u w:val="none" w:color="000000"/>
        <w:bdr w:val="none" w:sz="0" w:space="0" w:color="auto"/>
        <w:shd w:val="clear" w:color="auto" w:fill="auto"/>
        <w:vertAlign w:val="baseline"/>
      </w:rPr>
    </w:lvl>
    <w:lvl w:ilvl="4" w:tplc="F88E0A60">
      <w:start w:val="1"/>
      <w:numFmt w:val="lowerLetter"/>
      <w:lvlText w:val="%5"/>
      <w:lvlJc w:val="left"/>
      <w:pPr>
        <w:ind w:left="3453"/>
      </w:pPr>
      <w:rPr>
        <w:rFonts w:ascii="Candara" w:eastAsia="Candara" w:hAnsi="Candara" w:cs="Candara"/>
        <w:b/>
        <w:bCs/>
        <w:i w:val="0"/>
        <w:strike w:val="0"/>
        <w:dstrike w:val="0"/>
        <w:color w:val="000000"/>
        <w:sz w:val="22"/>
        <w:szCs w:val="22"/>
        <w:u w:val="none" w:color="000000"/>
        <w:bdr w:val="none" w:sz="0" w:space="0" w:color="auto"/>
        <w:shd w:val="clear" w:color="auto" w:fill="auto"/>
        <w:vertAlign w:val="baseline"/>
      </w:rPr>
    </w:lvl>
    <w:lvl w:ilvl="5" w:tplc="524CC36E">
      <w:start w:val="1"/>
      <w:numFmt w:val="lowerRoman"/>
      <w:lvlText w:val="%6"/>
      <w:lvlJc w:val="left"/>
      <w:pPr>
        <w:ind w:left="4173"/>
      </w:pPr>
      <w:rPr>
        <w:rFonts w:ascii="Candara" w:eastAsia="Candara" w:hAnsi="Candara" w:cs="Candara"/>
        <w:b/>
        <w:bCs/>
        <w:i w:val="0"/>
        <w:strike w:val="0"/>
        <w:dstrike w:val="0"/>
        <w:color w:val="000000"/>
        <w:sz w:val="22"/>
        <w:szCs w:val="22"/>
        <w:u w:val="none" w:color="000000"/>
        <w:bdr w:val="none" w:sz="0" w:space="0" w:color="auto"/>
        <w:shd w:val="clear" w:color="auto" w:fill="auto"/>
        <w:vertAlign w:val="baseline"/>
      </w:rPr>
    </w:lvl>
    <w:lvl w:ilvl="6" w:tplc="CB4E0D3C">
      <w:start w:val="1"/>
      <w:numFmt w:val="decimal"/>
      <w:lvlText w:val="%7"/>
      <w:lvlJc w:val="left"/>
      <w:pPr>
        <w:ind w:left="4893"/>
      </w:pPr>
      <w:rPr>
        <w:rFonts w:ascii="Candara" w:eastAsia="Candara" w:hAnsi="Candara" w:cs="Candara"/>
        <w:b/>
        <w:bCs/>
        <w:i w:val="0"/>
        <w:strike w:val="0"/>
        <w:dstrike w:val="0"/>
        <w:color w:val="000000"/>
        <w:sz w:val="22"/>
        <w:szCs w:val="22"/>
        <w:u w:val="none" w:color="000000"/>
        <w:bdr w:val="none" w:sz="0" w:space="0" w:color="auto"/>
        <w:shd w:val="clear" w:color="auto" w:fill="auto"/>
        <w:vertAlign w:val="baseline"/>
      </w:rPr>
    </w:lvl>
    <w:lvl w:ilvl="7" w:tplc="2B50F948">
      <w:start w:val="1"/>
      <w:numFmt w:val="lowerLetter"/>
      <w:lvlText w:val="%8"/>
      <w:lvlJc w:val="left"/>
      <w:pPr>
        <w:ind w:left="5613"/>
      </w:pPr>
      <w:rPr>
        <w:rFonts w:ascii="Candara" w:eastAsia="Candara" w:hAnsi="Candara" w:cs="Candara"/>
        <w:b/>
        <w:bCs/>
        <w:i w:val="0"/>
        <w:strike w:val="0"/>
        <w:dstrike w:val="0"/>
        <w:color w:val="000000"/>
        <w:sz w:val="22"/>
        <w:szCs w:val="22"/>
        <w:u w:val="none" w:color="000000"/>
        <w:bdr w:val="none" w:sz="0" w:space="0" w:color="auto"/>
        <w:shd w:val="clear" w:color="auto" w:fill="auto"/>
        <w:vertAlign w:val="baseline"/>
      </w:rPr>
    </w:lvl>
    <w:lvl w:ilvl="8" w:tplc="FBFC80C2">
      <w:start w:val="1"/>
      <w:numFmt w:val="lowerRoman"/>
      <w:lvlText w:val="%9"/>
      <w:lvlJc w:val="left"/>
      <w:pPr>
        <w:ind w:left="6333"/>
      </w:pPr>
      <w:rPr>
        <w:rFonts w:ascii="Candara" w:eastAsia="Candara" w:hAnsi="Candara" w:cs="Candara"/>
        <w:b/>
        <w:bCs/>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5DC2BE5"/>
    <w:multiLevelType w:val="hybridMultilevel"/>
    <w:tmpl w:val="74EE731C"/>
    <w:lvl w:ilvl="0" w:tplc="946EB974">
      <w:start w:val="7"/>
      <w:numFmt w:val="upperRoman"/>
      <w:lvlText w:val="%1."/>
      <w:lvlJc w:val="left"/>
      <w:pPr>
        <w:ind w:left="701"/>
      </w:pPr>
      <w:rPr>
        <w:rFonts w:ascii="Candara" w:eastAsia="Candara" w:hAnsi="Candara" w:cs="Candara"/>
        <w:b/>
        <w:bCs/>
        <w:i w:val="0"/>
        <w:strike w:val="0"/>
        <w:dstrike w:val="0"/>
        <w:color w:val="000000"/>
        <w:sz w:val="22"/>
        <w:szCs w:val="22"/>
        <w:u w:val="none" w:color="000000"/>
        <w:bdr w:val="none" w:sz="0" w:space="0" w:color="auto"/>
        <w:shd w:val="clear" w:color="auto" w:fill="auto"/>
        <w:vertAlign w:val="baseline"/>
      </w:rPr>
    </w:lvl>
    <w:lvl w:ilvl="1" w:tplc="395E43FC">
      <w:start w:val="1"/>
      <w:numFmt w:val="lowerLetter"/>
      <w:lvlText w:val="%2"/>
      <w:lvlJc w:val="left"/>
      <w:pPr>
        <w:ind w:left="1195"/>
      </w:pPr>
      <w:rPr>
        <w:rFonts w:ascii="Candara" w:eastAsia="Candara" w:hAnsi="Candara" w:cs="Candara"/>
        <w:b/>
        <w:bCs/>
        <w:i w:val="0"/>
        <w:strike w:val="0"/>
        <w:dstrike w:val="0"/>
        <w:color w:val="000000"/>
        <w:sz w:val="22"/>
        <w:szCs w:val="22"/>
        <w:u w:val="none" w:color="000000"/>
        <w:bdr w:val="none" w:sz="0" w:space="0" w:color="auto"/>
        <w:shd w:val="clear" w:color="auto" w:fill="auto"/>
        <w:vertAlign w:val="baseline"/>
      </w:rPr>
    </w:lvl>
    <w:lvl w:ilvl="2" w:tplc="7DA23480">
      <w:start w:val="1"/>
      <w:numFmt w:val="lowerRoman"/>
      <w:lvlText w:val="%3"/>
      <w:lvlJc w:val="left"/>
      <w:pPr>
        <w:ind w:left="1915"/>
      </w:pPr>
      <w:rPr>
        <w:rFonts w:ascii="Candara" w:eastAsia="Candara" w:hAnsi="Candara" w:cs="Candara"/>
        <w:b/>
        <w:bCs/>
        <w:i w:val="0"/>
        <w:strike w:val="0"/>
        <w:dstrike w:val="0"/>
        <w:color w:val="000000"/>
        <w:sz w:val="22"/>
        <w:szCs w:val="22"/>
        <w:u w:val="none" w:color="000000"/>
        <w:bdr w:val="none" w:sz="0" w:space="0" w:color="auto"/>
        <w:shd w:val="clear" w:color="auto" w:fill="auto"/>
        <w:vertAlign w:val="baseline"/>
      </w:rPr>
    </w:lvl>
    <w:lvl w:ilvl="3" w:tplc="73EEFC6C">
      <w:start w:val="1"/>
      <w:numFmt w:val="decimal"/>
      <w:lvlText w:val="%4"/>
      <w:lvlJc w:val="left"/>
      <w:pPr>
        <w:ind w:left="2635"/>
      </w:pPr>
      <w:rPr>
        <w:rFonts w:ascii="Candara" w:eastAsia="Candara" w:hAnsi="Candara" w:cs="Candara"/>
        <w:b/>
        <w:bCs/>
        <w:i w:val="0"/>
        <w:strike w:val="0"/>
        <w:dstrike w:val="0"/>
        <w:color w:val="000000"/>
        <w:sz w:val="22"/>
        <w:szCs w:val="22"/>
        <w:u w:val="none" w:color="000000"/>
        <w:bdr w:val="none" w:sz="0" w:space="0" w:color="auto"/>
        <w:shd w:val="clear" w:color="auto" w:fill="auto"/>
        <w:vertAlign w:val="baseline"/>
      </w:rPr>
    </w:lvl>
    <w:lvl w:ilvl="4" w:tplc="447C9A7A">
      <w:start w:val="1"/>
      <w:numFmt w:val="lowerLetter"/>
      <w:lvlText w:val="%5"/>
      <w:lvlJc w:val="left"/>
      <w:pPr>
        <w:ind w:left="3355"/>
      </w:pPr>
      <w:rPr>
        <w:rFonts w:ascii="Candara" w:eastAsia="Candara" w:hAnsi="Candara" w:cs="Candara"/>
        <w:b/>
        <w:bCs/>
        <w:i w:val="0"/>
        <w:strike w:val="0"/>
        <w:dstrike w:val="0"/>
        <w:color w:val="000000"/>
        <w:sz w:val="22"/>
        <w:szCs w:val="22"/>
        <w:u w:val="none" w:color="000000"/>
        <w:bdr w:val="none" w:sz="0" w:space="0" w:color="auto"/>
        <w:shd w:val="clear" w:color="auto" w:fill="auto"/>
        <w:vertAlign w:val="baseline"/>
      </w:rPr>
    </w:lvl>
    <w:lvl w:ilvl="5" w:tplc="A87045C8">
      <w:start w:val="1"/>
      <w:numFmt w:val="lowerRoman"/>
      <w:lvlText w:val="%6"/>
      <w:lvlJc w:val="left"/>
      <w:pPr>
        <w:ind w:left="4075"/>
      </w:pPr>
      <w:rPr>
        <w:rFonts w:ascii="Candara" w:eastAsia="Candara" w:hAnsi="Candara" w:cs="Candara"/>
        <w:b/>
        <w:bCs/>
        <w:i w:val="0"/>
        <w:strike w:val="0"/>
        <w:dstrike w:val="0"/>
        <w:color w:val="000000"/>
        <w:sz w:val="22"/>
        <w:szCs w:val="22"/>
        <w:u w:val="none" w:color="000000"/>
        <w:bdr w:val="none" w:sz="0" w:space="0" w:color="auto"/>
        <w:shd w:val="clear" w:color="auto" w:fill="auto"/>
        <w:vertAlign w:val="baseline"/>
      </w:rPr>
    </w:lvl>
    <w:lvl w:ilvl="6" w:tplc="6114B868">
      <w:start w:val="1"/>
      <w:numFmt w:val="decimal"/>
      <w:lvlText w:val="%7"/>
      <w:lvlJc w:val="left"/>
      <w:pPr>
        <w:ind w:left="4795"/>
      </w:pPr>
      <w:rPr>
        <w:rFonts w:ascii="Candara" w:eastAsia="Candara" w:hAnsi="Candara" w:cs="Candara"/>
        <w:b/>
        <w:bCs/>
        <w:i w:val="0"/>
        <w:strike w:val="0"/>
        <w:dstrike w:val="0"/>
        <w:color w:val="000000"/>
        <w:sz w:val="22"/>
        <w:szCs w:val="22"/>
        <w:u w:val="none" w:color="000000"/>
        <w:bdr w:val="none" w:sz="0" w:space="0" w:color="auto"/>
        <w:shd w:val="clear" w:color="auto" w:fill="auto"/>
        <w:vertAlign w:val="baseline"/>
      </w:rPr>
    </w:lvl>
    <w:lvl w:ilvl="7" w:tplc="F3D4C99E">
      <w:start w:val="1"/>
      <w:numFmt w:val="lowerLetter"/>
      <w:lvlText w:val="%8"/>
      <w:lvlJc w:val="left"/>
      <w:pPr>
        <w:ind w:left="5515"/>
      </w:pPr>
      <w:rPr>
        <w:rFonts w:ascii="Candara" w:eastAsia="Candara" w:hAnsi="Candara" w:cs="Candara"/>
        <w:b/>
        <w:bCs/>
        <w:i w:val="0"/>
        <w:strike w:val="0"/>
        <w:dstrike w:val="0"/>
        <w:color w:val="000000"/>
        <w:sz w:val="22"/>
        <w:szCs w:val="22"/>
        <w:u w:val="none" w:color="000000"/>
        <w:bdr w:val="none" w:sz="0" w:space="0" w:color="auto"/>
        <w:shd w:val="clear" w:color="auto" w:fill="auto"/>
        <w:vertAlign w:val="baseline"/>
      </w:rPr>
    </w:lvl>
    <w:lvl w:ilvl="8" w:tplc="61AEAAB2">
      <w:start w:val="1"/>
      <w:numFmt w:val="lowerRoman"/>
      <w:lvlText w:val="%9"/>
      <w:lvlJc w:val="left"/>
      <w:pPr>
        <w:ind w:left="6235"/>
      </w:pPr>
      <w:rPr>
        <w:rFonts w:ascii="Candara" w:eastAsia="Candara" w:hAnsi="Candara" w:cs="Candara"/>
        <w:b/>
        <w:bCs/>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8243590"/>
    <w:multiLevelType w:val="hybridMultilevel"/>
    <w:tmpl w:val="1BA4AF94"/>
    <w:lvl w:ilvl="0" w:tplc="349457C6">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C70CAF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9CA59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EBC5C4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C248C1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938646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680730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EE8F0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55A3E4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D5024E5"/>
    <w:multiLevelType w:val="hybridMultilevel"/>
    <w:tmpl w:val="1A686326"/>
    <w:lvl w:ilvl="0" w:tplc="1C0E8D90">
      <w:start w:val="1"/>
      <w:numFmt w:val="upperLetter"/>
      <w:lvlText w:val="%1)"/>
      <w:lvlJc w:val="left"/>
      <w:pPr>
        <w:ind w:left="36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1" w:tplc="73589118">
      <w:start w:val="1"/>
      <w:numFmt w:val="lowerLetter"/>
      <w:lvlText w:val="%2"/>
      <w:lvlJc w:val="left"/>
      <w:pPr>
        <w:ind w:left="108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2" w:tplc="E76E2528">
      <w:start w:val="1"/>
      <w:numFmt w:val="lowerRoman"/>
      <w:lvlText w:val="%3"/>
      <w:lvlJc w:val="left"/>
      <w:pPr>
        <w:ind w:left="180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3" w:tplc="E44A9CE4">
      <w:start w:val="1"/>
      <w:numFmt w:val="decimal"/>
      <w:lvlText w:val="%4"/>
      <w:lvlJc w:val="left"/>
      <w:pPr>
        <w:ind w:left="252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4" w:tplc="60C84D58">
      <w:start w:val="1"/>
      <w:numFmt w:val="lowerLetter"/>
      <w:lvlText w:val="%5"/>
      <w:lvlJc w:val="left"/>
      <w:pPr>
        <w:ind w:left="324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5" w:tplc="8CE22A6A">
      <w:start w:val="1"/>
      <w:numFmt w:val="lowerRoman"/>
      <w:lvlText w:val="%6"/>
      <w:lvlJc w:val="left"/>
      <w:pPr>
        <w:ind w:left="396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6" w:tplc="72EADB4C">
      <w:start w:val="1"/>
      <w:numFmt w:val="decimal"/>
      <w:lvlText w:val="%7"/>
      <w:lvlJc w:val="left"/>
      <w:pPr>
        <w:ind w:left="468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7" w:tplc="7C82085C">
      <w:start w:val="1"/>
      <w:numFmt w:val="lowerLetter"/>
      <w:lvlText w:val="%8"/>
      <w:lvlJc w:val="left"/>
      <w:pPr>
        <w:ind w:left="540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8" w:tplc="195ADD7E">
      <w:start w:val="1"/>
      <w:numFmt w:val="lowerRoman"/>
      <w:lvlText w:val="%9"/>
      <w:lvlJc w:val="left"/>
      <w:pPr>
        <w:ind w:left="6120"/>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DC51CD7"/>
    <w:multiLevelType w:val="hybridMultilevel"/>
    <w:tmpl w:val="215E91B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1">
      <w:start w:val="1"/>
      <w:numFmt w:val="decimal"/>
      <w:lvlText w:val="%5)"/>
      <w:lvlJc w:val="left"/>
      <w:pPr>
        <w:ind w:left="3240" w:hanging="360"/>
      </w:pPr>
    </w:lvl>
    <w:lvl w:ilvl="5" w:tplc="0415001B">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2511A7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4347FA6"/>
    <w:multiLevelType w:val="hybridMultilevel"/>
    <w:tmpl w:val="9A5088B4"/>
    <w:lvl w:ilvl="0" w:tplc="FF0042D0">
      <w:start w:val="1"/>
      <w:numFmt w:val="bullet"/>
      <w:lvlText w:val="•"/>
      <w:lvlJc w:val="left"/>
      <w:pPr>
        <w:ind w:left="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3B8180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0C7D8E">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ADE2312">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60C3BA">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FCA327C">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7187436">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DB87D0C">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864831A">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363D1031"/>
    <w:multiLevelType w:val="hybridMultilevel"/>
    <w:tmpl w:val="96C6B766"/>
    <w:lvl w:ilvl="0" w:tplc="618A761E">
      <w:start w:val="1"/>
      <w:numFmt w:val="decimal"/>
      <w:lvlText w:val="%1."/>
      <w:lvlJc w:val="left"/>
      <w:pPr>
        <w:ind w:left="357"/>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1" w:tplc="FB1E66EA">
      <w:start w:val="1"/>
      <w:numFmt w:val="lowerLetter"/>
      <w:lvlText w:val="%2"/>
      <w:lvlJc w:val="left"/>
      <w:pPr>
        <w:ind w:left="1195"/>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2" w:tplc="94A61834">
      <w:start w:val="1"/>
      <w:numFmt w:val="lowerRoman"/>
      <w:lvlText w:val="%3"/>
      <w:lvlJc w:val="left"/>
      <w:pPr>
        <w:ind w:left="1915"/>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3" w:tplc="EEE68F3A">
      <w:start w:val="1"/>
      <w:numFmt w:val="decimal"/>
      <w:lvlText w:val="%4"/>
      <w:lvlJc w:val="left"/>
      <w:pPr>
        <w:ind w:left="2635"/>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4" w:tplc="064E4F2A">
      <w:start w:val="1"/>
      <w:numFmt w:val="lowerLetter"/>
      <w:lvlText w:val="%5"/>
      <w:lvlJc w:val="left"/>
      <w:pPr>
        <w:ind w:left="3355"/>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5" w:tplc="65C6F83E">
      <w:start w:val="1"/>
      <w:numFmt w:val="lowerRoman"/>
      <w:lvlText w:val="%6"/>
      <w:lvlJc w:val="left"/>
      <w:pPr>
        <w:ind w:left="4075"/>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6" w:tplc="1F4C1B28">
      <w:start w:val="1"/>
      <w:numFmt w:val="decimal"/>
      <w:lvlText w:val="%7"/>
      <w:lvlJc w:val="left"/>
      <w:pPr>
        <w:ind w:left="4795"/>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7" w:tplc="33B04F00">
      <w:start w:val="1"/>
      <w:numFmt w:val="lowerLetter"/>
      <w:lvlText w:val="%8"/>
      <w:lvlJc w:val="left"/>
      <w:pPr>
        <w:ind w:left="5515"/>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8" w:tplc="10BEB734">
      <w:start w:val="1"/>
      <w:numFmt w:val="lowerRoman"/>
      <w:lvlText w:val="%9"/>
      <w:lvlJc w:val="left"/>
      <w:pPr>
        <w:ind w:left="6235"/>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3FB24D8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31D683A"/>
    <w:multiLevelType w:val="hybridMultilevel"/>
    <w:tmpl w:val="88C8EA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51F719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6DC2D53"/>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7C647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30D5F0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5F4436E"/>
    <w:multiLevelType w:val="hybridMultilevel"/>
    <w:tmpl w:val="1862CE3C"/>
    <w:lvl w:ilvl="0" w:tplc="4B96294E">
      <w:start w:val="1"/>
      <w:numFmt w:val="bullet"/>
      <w:lvlText w:val="•"/>
      <w:lvlJc w:val="left"/>
      <w:pPr>
        <w:ind w:left="7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386B0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1A8F1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34644A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2000F2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CA222D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DEE488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EC6CEB2">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614ACF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5A2804F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B3665DE"/>
    <w:multiLevelType w:val="hybridMultilevel"/>
    <w:tmpl w:val="988236CC"/>
    <w:lvl w:ilvl="0" w:tplc="80B87C7E">
      <w:start w:val="1"/>
      <w:numFmt w:val="bullet"/>
      <w:lvlText w:val="•"/>
      <w:lvlJc w:val="left"/>
      <w:pPr>
        <w:ind w:left="1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900C008">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7CE90D8">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8A2FC44">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0F8B4FC">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250317A">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DE8C50">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E8C3D64">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F921250">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C5A29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06A12C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5D72A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1AD79EE"/>
    <w:multiLevelType w:val="hybridMultilevel"/>
    <w:tmpl w:val="FB942A44"/>
    <w:lvl w:ilvl="0" w:tplc="D054DC04">
      <w:start w:val="1"/>
      <w:numFmt w:val="decimal"/>
      <w:lvlText w:val="%1."/>
      <w:lvlJc w:val="left"/>
      <w:pPr>
        <w:ind w:left="7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C49D0C">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E47626">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A2A5594">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1E61306">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57CFA1A">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F0E393E">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A1083DE">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00910A">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63A8032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D26A05"/>
    <w:multiLevelType w:val="hybridMultilevel"/>
    <w:tmpl w:val="2756702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66B69DD"/>
    <w:multiLevelType w:val="hybridMultilevel"/>
    <w:tmpl w:val="1D024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6C30296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CB36749"/>
    <w:multiLevelType w:val="hybridMultilevel"/>
    <w:tmpl w:val="736C76E2"/>
    <w:lvl w:ilvl="0" w:tplc="41189364">
      <w:start w:val="1"/>
      <w:numFmt w:val="decimal"/>
      <w:lvlText w:val="%1."/>
      <w:lvlJc w:val="left"/>
      <w:pPr>
        <w:ind w:left="6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50AA8C">
      <w:start w:val="1"/>
      <w:numFmt w:val="lowerLetter"/>
      <w:lvlText w:val="%2"/>
      <w:lvlJc w:val="left"/>
      <w:pPr>
        <w:ind w:left="13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16E4F74">
      <w:start w:val="1"/>
      <w:numFmt w:val="lowerRoman"/>
      <w:lvlText w:val="%3"/>
      <w:lvlJc w:val="left"/>
      <w:pPr>
        <w:ind w:left="20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E1E2098">
      <w:start w:val="1"/>
      <w:numFmt w:val="decimal"/>
      <w:lvlText w:val="%4"/>
      <w:lvlJc w:val="left"/>
      <w:pPr>
        <w:ind w:left="27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0A4F26C">
      <w:start w:val="1"/>
      <w:numFmt w:val="lowerLetter"/>
      <w:lvlText w:val="%5"/>
      <w:lvlJc w:val="left"/>
      <w:pPr>
        <w:ind w:left="3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E7C80CA">
      <w:start w:val="1"/>
      <w:numFmt w:val="lowerRoman"/>
      <w:lvlText w:val="%6"/>
      <w:lvlJc w:val="left"/>
      <w:pPr>
        <w:ind w:left="42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2D8FC76">
      <w:start w:val="1"/>
      <w:numFmt w:val="decimal"/>
      <w:lvlText w:val="%7"/>
      <w:lvlJc w:val="left"/>
      <w:pPr>
        <w:ind w:left="49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8C3AB0">
      <w:start w:val="1"/>
      <w:numFmt w:val="lowerLetter"/>
      <w:lvlText w:val="%8"/>
      <w:lvlJc w:val="left"/>
      <w:pPr>
        <w:ind w:left="56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D6E469A">
      <w:start w:val="1"/>
      <w:numFmt w:val="lowerRoman"/>
      <w:lvlText w:val="%9"/>
      <w:lvlJc w:val="left"/>
      <w:pPr>
        <w:ind w:left="63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6F0D1D77"/>
    <w:multiLevelType w:val="hybridMultilevel"/>
    <w:tmpl w:val="257EB34A"/>
    <w:lvl w:ilvl="0" w:tplc="98A8FC20">
      <w:start w:val="1"/>
      <w:numFmt w:val="upperRoman"/>
      <w:lvlText w:val="%1."/>
      <w:lvlJc w:val="left"/>
      <w:pPr>
        <w:ind w:left="630"/>
      </w:pPr>
      <w:rPr>
        <w:rFonts w:ascii="Candara" w:eastAsia="Candara" w:hAnsi="Candara" w:cs="Candara"/>
        <w:b/>
        <w:bCs/>
        <w:i w:val="0"/>
        <w:strike w:val="0"/>
        <w:dstrike w:val="0"/>
        <w:color w:val="000000"/>
        <w:sz w:val="22"/>
        <w:szCs w:val="22"/>
        <w:u w:val="none" w:color="000000"/>
        <w:bdr w:val="none" w:sz="0" w:space="0" w:color="auto"/>
        <w:shd w:val="clear" w:color="auto" w:fill="auto"/>
        <w:vertAlign w:val="baseline"/>
      </w:rPr>
    </w:lvl>
    <w:lvl w:ilvl="1" w:tplc="0EC4ECC0">
      <w:start w:val="1"/>
      <w:numFmt w:val="lowerLetter"/>
      <w:lvlText w:val="%2"/>
      <w:lvlJc w:val="left"/>
      <w:pPr>
        <w:ind w:left="1441"/>
      </w:pPr>
      <w:rPr>
        <w:rFonts w:ascii="Candara" w:eastAsia="Candara" w:hAnsi="Candara" w:cs="Candara"/>
        <w:b/>
        <w:bCs/>
        <w:i w:val="0"/>
        <w:strike w:val="0"/>
        <w:dstrike w:val="0"/>
        <w:color w:val="000000"/>
        <w:sz w:val="22"/>
        <w:szCs w:val="22"/>
        <w:u w:val="none" w:color="000000"/>
        <w:bdr w:val="none" w:sz="0" w:space="0" w:color="auto"/>
        <w:shd w:val="clear" w:color="auto" w:fill="auto"/>
        <w:vertAlign w:val="baseline"/>
      </w:rPr>
    </w:lvl>
    <w:lvl w:ilvl="2" w:tplc="216EDB2C">
      <w:start w:val="1"/>
      <w:numFmt w:val="lowerRoman"/>
      <w:lvlText w:val="%3"/>
      <w:lvlJc w:val="left"/>
      <w:pPr>
        <w:ind w:left="2161"/>
      </w:pPr>
      <w:rPr>
        <w:rFonts w:ascii="Candara" w:eastAsia="Candara" w:hAnsi="Candara" w:cs="Candara"/>
        <w:b/>
        <w:bCs/>
        <w:i w:val="0"/>
        <w:strike w:val="0"/>
        <w:dstrike w:val="0"/>
        <w:color w:val="000000"/>
        <w:sz w:val="22"/>
        <w:szCs w:val="22"/>
        <w:u w:val="none" w:color="000000"/>
        <w:bdr w:val="none" w:sz="0" w:space="0" w:color="auto"/>
        <w:shd w:val="clear" w:color="auto" w:fill="auto"/>
        <w:vertAlign w:val="baseline"/>
      </w:rPr>
    </w:lvl>
    <w:lvl w:ilvl="3" w:tplc="B4F4843C">
      <w:start w:val="1"/>
      <w:numFmt w:val="decimal"/>
      <w:lvlText w:val="%4"/>
      <w:lvlJc w:val="left"/>
      <w:pPr>
        <w:ind w:left="2881"/>
      </w:pPr>
      <w:rPr>
        <w:rFonts w:ascii="Candara" w:eastAsia="Candara" w:hAnsi="Candara" w:cs="Candara"/>
        <w:b/>
        <w:bCs/>
        <w:i w:val="0"/>
        <w:strike w:val="0"/>
        <w:dstrike w:val="0"/>
        <w:color w:val="000000"/>
        <w:sz w:val="22"/>
        <w:szCs w:val="22"/>
        <w:u w:val="none" w:color="000000"/>
        <w:bdr w:val="none" w:sz="0" w:space="0" w:color="auto"/>
        <w:shd w:val="clear" w:color="auto" w:fill="auto"/>
        <w:vertAlign w:val="baseline"/>
      </w:rPr>
    </w:lvl>
    <w:lvl w:ilvl="4" w:tplc="9796CACE">
      <w:start w:val="1"/>
      <w:numFmt w:val="lowerLetter"/>
      <w:lvlText w:val="%5"/>
      <w:lvlJc w:val="left"/>
      <w:pPr>
        <w:ind w:left="3601"/>
      </w:pPr>
      <w:rPr>
        <w:rFonts w:ascii="Candara" w:eastAsia="Candara" w:hAnsi="Candara" w:cs="Candara"/>
        <w:b/>
        <w:bCs/>
        <w:i w:val="0"/>
        <w:strike w:val="0"/>
        <w:dstrike w:val="0"/>
        <w:color w:val="000000"/>
        <w:sz w:val="22"/>
        <w:szCs w:val="22"/>
        <w:u w:val="none" w:color="000000"/>
        <w:bdr w:val="none" w:sz="0" w:space="0" w:color="auto"/>
        <w:shd w:val="clear" w:color="auto" w:fill="auto"/>
        <w:vertAlign w:val="baseline"/>
      </w:rPr>
    </w:lvl>
    <w:lvl w:ilvl="5" w:tplc="C2A27424">
      <w:start w:val="1"/>
      <w:numFmt w:val="lowerRoman"/>
      <w:lvlText w:val="%6"/>
      <w:lvlJc w:val="left"/>
      <w:pPr>
        <w:ind w:left="4321"/>
      </w:pPr>
      <w:rPr>
        <w:rFonts w:ascii="Candara" w:eastAsia="Candara" w:hAnsi="Candara" w:cs="Candara"/>
        <w:b/>
        <w:bCs/>
        <w:i w:val="0"/>
        <w:strike w:val="0"/>
        <w:dstrike w:val="0"/>
        <w:color w:val="000000"/>
        <w:sz w:val="22"/>
        <w:szCs w:val="22"/>
        <w:u w:val="none" w:color="000000"/>
        <w:bdr w:val="none" w:sz="0" w:space="0" w:color="auto"/>
        <w:shd w:val="clear" w:color="auto" w:fill="auto"/>
        <w:vertAlign w:val="baseline"/>
      </w:rPr>
    </w:lvl>
    <w:lvl w:ilvl="6" w:tplc="0C20ACF6">
      <w:start w:val="1"/>
      <w:numFmt w:val="decimal"/>
      <w:lvlText w:val="%7"/>
      <w:lvlJc w:val="left"/>
      <w:pPr>
        <w:ind w:left="5041"/>
      </w:pPr>
      <w:rPr>
        <w:rFonts w:ascii="Candara" w:eastAsia="Candara" w:hAnsi="Candara" w:cs="Candara"/>
        <w:b/>
        <w:bCs/>
        <w:i w:val="0"/>
        <w:strike w:val="0"/>
        <w:dstrike w:val="0"/>
        <w:color w:val="000000"/>
        <w:sz w:val="22"/>
        <w:szCs w:val="22"/>
        <w:u w:val="none" w:color="000000"/>
        <w:bdr w:val="none" w:sz="0" w:space="0" w:color="auto"/>
        <w:shd w:val="clear" w:color="auto" w:fill="auto"/>
        <w:vertAlign w:val="baseline"/>
      </w:rPr>
    </w:lvl>
    <w:lvl w:ilvl="7" w:tplc="0C52295A">
      <w:start w:val="1"/>
      <w:numFmt w:val="lowerLetter"/>
      <w:lvlText w:val="%8"/>
      <w:lvlJc w:val="left"/>
      <w:pPr>
        <w:ind w:left="5761"/>
      </w:pPr>
      <w:rPr>
        <w:rFonts w:ascii="Candara" w:eastAsia="Candara" w:hAnsi="Candara" w:cs="Candara"/>
        <w:b/>
        <w:bCs/>
        <w:i w:val="0"/>
        <w:strike w:val="0"/>
        <w:dstrike w:val="0"/>
        <w:color w:val="000000"/>
        <w:sz w:val="22"/>
        <w:szCs w:val="22"/>
        <w:u w:val="none" w:color="000000"/>
        <w:bdr w:val="none" w:sz="0" w:space="0" w:color="auto"/>
        <w:shd w:val="clear" w:color="auto" w:fill="auto"/>
        <w:vertAlign w:val="baseline"/>
      </w:rPr>
    </w:lvl>
    <w:lvl w:ilvl="8" w:tplc="C6E84CD6">
      <w:start w:val="1"/>
      <w:numFmt w:val="lowerRoman"/>
      <w:lvlText w:val="%9"/>
      <w:lvlJc w:val="left"/>
      <w:pPr>
        <w:ind w:left="6481"/>
      </w:pPr>
      <w:rPr>
        <w:rFonts w:ascii="Candara" w:eastAsia="Candara" w:hAnsi="Candara" w:cs="Candara"/>
        <w:b/>
        <w:bCs/>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71D43533"/>
    <w:multiLevelType w:val="hybridMultilevel"/>
    <w:tmpl w:val="D4D6AC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4484393"/>
    <w:multiLevelType w:val="hybridMultilevel"/>
    <w:tmpl w:val="B21A329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8900325"/>
    <w:multiLevelType w:val="hybridMultilevel"/>
    <w:tmpl w:val="A24CC7D2"/>
    <w:lvl w:ilvl="0" w:tplc="470C1B58">
      <w:start w:val="1"/>
      <w:numFmt w:val="decimal"/>
      <w:lvlText w:val="%1."/>
      <w:lvlJc w:val="left"/>
      <w:pPr>
        <w:ind w:left="1055"/>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1" w:tplc="4F56F86C">
      <w:start w:val="1"/>
      <w:numFmt w:val="lowerLetter"/>
      <w:lvlText w:val="%2"/>
      <w:lvlJc w:val="left"/>
      <w:pPr>
        <w:ind w:left="1193"/>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2" w:tplc="EC901020">
      <w:start w:val="1"/>
      <w:numFmt w:val="lowerRoman"/>
      <w:lvlText w:val="%3"/>
      <w:lvlJc w:val="left"/>
      <w:pPr>
        <w:ind w:left="1913"/>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3" w:tplc="165C2006">
      <w:start w:val="1"/>
      <w:numFmt w:val="decimal"/>
      <w:lvlText w:val="%4"/>
      <w:lvlJc w:val="left"/>
      <w:pPr>
        <w:ind w:left="2633"/>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4" w:tplc="0688F166">
      <w:start w:val="1"/>
      <w:numFmt w:val="lowerLetter"/>
      <w:lvlText w:val="%5"/>
      <w:lvlJc w:val="left"/>
      <w:pPr>
        <w:ind w:left="3353"/>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5" w:tplc="8074503E">
      <w:start w:val="1"/>
      <w:numFmt w:val="lowerRoman"/>
      <w:lvlText w:val="%6"/>
      <w:lvlJc w:val="left"/>
      <w:pPr>
        <w:ind w:left="4073"/>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6" w:tplc="CC347078">
      <w:start w:val="1"/>
      <w:numFmt w:val="decimal"/>
      <w:lvlText w:val="%7"/>
      <w:lvlJc w:val="left"/>
      <w:pPr>
        <w:ind w:left="4793"/>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7" w:tplc="1512BF1E">
      <w:start w:val="1"/>
      <w:numFmt w:val="lowerLetter"/>
      <w:lvlText w:val="%8"/>
      <w:lvlJc w:val="left"/>
      <w:pPr>
        <w:ind w:left="5513"/>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lvl w:ilvl="8" w:tplc="829AD2D0">
      <w:start w:val="1"/>
      <w:numFmt w:val="lowerRoman"/>
      <w:lvlText w:val="%9"/>
      <w:lvlJc w:val="left"/>
      <w:pPr>
        <w:ind w:left="6233"/>
      </w:pPr>
      <w:rPr>
        <w:rFonts w:ascii="Candara" w:eastAsia="Candara" w:hAnsi="Candara" w:cs="Candara"/>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7C7C7889"/>
    <w:multiLevelType w:val="multilevel"/>
    <w:tmpl w:val="4DE87AB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DC36E4D"/>
    <w:multiLevelType w:val="multilevel"/>
    <w:tmpl w:val="8800E82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E70523E"/>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30045032">
    <w:abstractNumId w:val="20"/>
  </w:num>
  <w:num w:numId="2" w16cid:durableId="2077777834">
    <w:abstractNumId w:val="33"/>
  </w:num>
  <w:num w:numId="3" w16cid:durableId="1510677523">
    <w:abstractNumId w:val="14"/>
  </w:num>
  <w:num w:numId="4" w16cid:durableId="267126987">
    <w:abstractNumId w:val="22"/>
  </w:num>
  <w:num w:numId="5" w16cid:durableId="110705510">
    <w:abstractNumId w:val="41"/>
  </w:num>
  <w:num w:numId="6" w16cid:durableId="1007751947">
    <w:abstractNumId w:val="24"/>
  </w:num>
  <w:num w:numId="7" w16cid:durableId="2133401225">
    <w:abstractNumId w:val="0"/>
  </w:num>
  <w:num w:numId="8" w16cid:durableId="236474513">
    <w:abstractNumId w:val="19"/>
  </w:num>
  <w:num w:numId="9" w16cid:durableId="1842158591">
    <w:abstractNumId w:val="6"/>
  </w:num>
  <w:num w:numId="10" w16cid:durableId="420417326">
    <w:abstractNumId w:val="39"/>
  </w:num>
  <w:num w:numId="11" w16cid:durableId="610016290">
    <w:abstractNumId w:val="31"/>
  </w:num>
  <w:num w:numId="12" w16cid:durableId="432866320">
    <w:abstractNumId w:val="18"/>
  </w:num>
  <w:num w:numId="13" w16cid:durableId="1382627905">
    <w:abstractNumId w:val="40"/>
  </w:num>
  <w:num w:numId="14" w16cid:durableId="1197429970">
    <w:abstractNumId w:val="32"/>
  </w:num>
  <w:num w:numId="15" w16cid:durableId="284695172">
    <w:abstractNumId w:val="28"/>
  </w:num>
  <w:num w:numId="16" w16cid:durableId="1192307059">
    <w:abstractNumId w:val="36"/>
  </w:num>
  <w:num w:numId="17" w16cid:durableId="1345739634">
    <w:abstractNumId w:val="27"/>
  </w:num>
  <w:num w:numId="18" w16cid:durableId="737476635">
    <w:abstractNumId w:val="17"/>
  </w:num>
  <w:num w:numId="19" w16cid:durableId="33044309">
    <w:abstractNumId w:val="26"/>
  </w:num>
  <w:num w:numId="20" w16cid:durableId="1829053086">
    <w:abstractNumId w:val="13"/>
  </w:num>
  <w:num w:numId="21" w16cid:durableId="1287471905">
    <w:abstractNumId w:val="29"/>
  </w:num>
  <w:num w:numId="22" w16cid:durableId="1691682542">
    <w:abstractNumId w:val="15"/>
  </w:num>
  <w:num w:numId="23" w16cid:durableId="652564809">
    <w:abstractNumId w:val="3"/>
  </w:num>
  <w:num w:numId="24" w16cid:durableId="2018264536">
    <w:abstractNumId w:val="25"/>
  </w:num>
  <w:num w:numId="25" w16cid:durableId="691224019">
    <w:abstractNumId w:val="2"/>
  </w:num>
  <w:num w:numId="26" w16cid:durableId="856621557">
    <w:abstractNumId w:val="23"/>
  </w:num>
  <w:num w:numId="27" w16cid:durableId="1673944364">
    <w:abstractNumId w:val="11"/>
  </w:num>
  <w:num w:numId="28" w16cid:durableId="975456434">
    <w:abstractNumId w:val="35"/>
  </w:num>
  <w:num w:numId="29" w16cid:durableId="1741975139">
    <w:abstractNumId w:val="12"/>
  </w:num>
  <w:num w:numId="30" w16cid:durableId="225191202">
    <w:abstractNumId w:val="1"/>
  </w:num>
  <w:num w:numId="31" w16cid:durableId="687872658">
    <w:abstractNumId w:val="7"/>
  </w:num>
  <w:num w:numId="32" w16cid:durableId="46072361">
    <w:abstractNumId w:val="9"/>
  </w:num>
  <w:num w:numId="33" w16cid:durableId="66726941">
    <w:abstractNumId w:val="34"/>
  </w:num>
  <w:num w:numId="34" w16cid:durableId="998071944">
    <w:abstractNumId w:val="10"/>
  </w:num>
  <w:num w:numId="35" w16cid:durableId="811629928">
    <w:abstractNumId w:val="16"/>
  </w:num>
  <w:num w:numId="36" w16cid:durableId="747922812">
    <w:abstractNumId w:val="38"/>
  </w:num>
  <w:num w:numId="37" w16cid:durableId="1374113212">
    <w:abstractNumId w:val="5"/>
  </w:num>
  <w:num w:numId="38" w16cid:durableId="1511412178">
    <w:abstractNumId w:val="37"/>
  </w:num>
  <w:num w:numId="39" w16cid:durableId="1398355569">
    <w:abstractNumId w:val="4"/>
  </w:num>
  <w:num w:numId="40" w16cid:durableId="670640816">
    <w:abstractNumId w:val="8"/>
  </w:num>
  <w:num w:numId="41" w16cid:durableId="1750037573">
    <w:abstractNumId w:val="30"/>
  </w:num>
  <w:num w:numId="42" w16cid:durableId="689182216">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0EC"/>
    <w:rsid w:val="000005AC"/>
    <w:rsid w:val="00001D32"/>
    <w:rsid w:val="00002379"/>
    <w:rsid w:val="000046C3"/>
    <w:rsid w:val="00005BD6"/>
    <w:rsid w:val="00007135"/>
    <w:rsid w:val="00007CB0"/>
    <w:rsid w:val="00010F3D"/>
    <w:rsid w:val="00012267"/>
    <w:rsid w:val="00013231"/>
    <w:rsid w:val="00013E4C"/>
    <w:rsid w:val="00020D97"/>
    <w:rsid w:val="0002275C"/>
    <w:rsid w:val="0002342C"/>
    <w:rsid w:val="00025403"/>
    <w:rsid w:val="00026C3A"/>
    <w:rsid w:val="00030B6D"/>
    <w:rsid w:val="00030FD4"/>
    <w:rsid w:val="00034A1B"/>
    <w:rsid w:val="000367D7"/>
    <w:rsid w:val="0003744F"/>
    <w:rsid w:val="00040D75"/>
    <w:rsid w:val="00043E65"/>
    <w:rsid w:val="00044591"/>
    <w:rsid w:val="00051F62"/>
    <w:rsid w:val="00057412"/>
    <w:rsid w:val="00057617"/>
    <w:rsid w:val="000601D0"/>
    <w:rsid w:val="00060CCF"/>
    <w:rsid w:val="00066C73"/>
    <w:rsid w:val="000674EE"/>
    <w:rsid w:val="00070449"/>
    <w:rsid w:val="00070EE5"/>
    <w:rsid w:val="00071343"/>
    <w:rsid w:val="00072270"/>
    <w:rsid w:val="00072647"/>
    <w:rsid w:val="00077732"/>
    <w:rsid w:val="00081C27"/>
    <w:rsid w:val="00081C36"/>
    <w:rsid w:val="000823D7"/>
    <w:rsid w:val="00082882"/>
    <w:rsid w:val="00082D9D"/>
    <w:rsid w:val="0008565C"/>
    <w:rsid w:val="000857BB"/>
    <w:rsid w:val="00085E6D"/>
    <w:rsid w:val="00092378"/>
    <w:rsid w:val="0009292A"/>
    <w:rsid w:val="000943A6"/>
    <w:rsid w:val="000A232F"/>
    <w:rsid w:val="000A2ED3"/>
    <w:rsid w:val="000A3A44"/>
    <w:rsid w:val="000A72D1"/>
    <w:rsid w:val="000B027E"/>
    <w:rsid w:val="000B0CBC"/>
    <w:rsid w:val="000B3685"/>
    <w:rsid w:val="000B5377"/>
    <w:rsid w:val="000C14AB"/>
    <w:rsid w:val="000C39AA"/>
    <w:rsid w:val="000D1552"/>
    <w:rsid w:val="000D312C"/>
    <w:rsid w:val="000D5C2D"/>
    <w:rsid w:val="000D663C"/>
    <w:rsid w:val="000D7726"/>
    <w:rsid w:val="000E00B7"/>
    <w:rsid w:val="000E0663"/>
    <w:rsid w:val="000E3E74"/>
    <w:rsid w:val="000E6299"/>
    <w:rsid w:val="000F0EBD"/>
    <w:rsid w:val="000F40C4"/>
    <w:rsid w:val="000F46E8"/>
    <w:rsid w:val="00101578"/>
    <w:rsid w:val="001024F0"/>
    <w:rsid w:val="001045F7"/>
    <w:rsid w:val="00104A72"/>
    <w:rsid w:val="0010708F"/>
    <w:rsid w:val="0011634F"/>
    <w:rsid w:val="001212F0"/>
    <w:rsid w:val="00121561"/>
    <w:rsid w:val="00123089"/>
    <w:rsid w:val="001261EE"/>
    <w:rsid w:val="00126573"/>
    <w:rsid w:val="001272F3"/>
    <w:rsid w:val="00130897"/>
    <w:rsid w:val="00131643"/>
    <w:rsid w:val="00132B08"/>
    <w:rsid w:val="0013324D"/>
    <w:rsid w:val="00133688"/>
    <w:rsid w:val="00133D04"/>
    <w:rsid w:val="0013768B"/>
    <w:rsid w:val="00143003"/>
    <w:rsid w:val="00144E87"/>
    <w:rsid w:val="00152ED4"/>
    <w:rsid w:val="0015617B"/>
    <w:rsid w:val="0015641D"/>
    <w:rsid w:val="00156E05"/>
    <w:rsid w:val="00160CB5"/>
    <w:rsid w:val="00162161"/>
    <w:rsid w:val="0016493C"/>
    <w:rsid w:val="00164F91"/>
    <w:rsid w:val="00165243"/>
    <w:rsid w:val="00167AF6"/>
    <w:rsid w:val="00174236"/>
    <w:rsid w:val="00175AAC"/>
    <w:rsid w:val="001831BC"/>
    <w:rsid w:val="001850EF"/>
    <w:rsid w:val="00187997"/>
    <w:rsid w:val="0019288B"/>
    <w:rsid w:val="0019296D"/>
    <w:rsid w:val="00192CCC"/>
    <w:rsid w:val="001930E8"/>
    <w:rsid w:val="0019633D"/>
    <w:rsid w:val="001977FD"/>
    <w:rsid w:val="001A48EA"/>
    <w:rsid w:val="001A4C55"/>
    <w:rsid w:val="001A7E49"/>
    <w:rsid w:val="001B2DF5"/>
    <w:rsid w:val="001B4186"/>
    <w:rsid w:val="001B6703"/>
    <w:rsid w:val="001B6720"/>
    <w:rsid w:val="001C0335"/>
    <w:rsid w:val="001C5F07"/>
    <w:rsid w:val="001C774E"/>
    <w:rsid w:val="001D0243"/>
    <w:rsid w:val="001D0270"/>
    <w:rsid w:val="001D218A"/>
    <w:rsid w:val="001D432B"/>
    <w:rsid w:val="001D4E22"/>
    <w:rsid w:val="001D63D0"/>
    <w:rsid w:val="001E048A"/>
    <w:rsid w:val="001E4BAE"/>
    <w:rsid w:val="001E76CE"/>
    <w:rsid w:val="001F4E36"/>
    <w:rsid w:val="001F5783"/>
    <w:rsid w:val="001F703F"/>
    <w:rsid w:val="00201F00"/>
    <w:rsid w:val="00202F8F"/>
    <w:rsid w:val="00205C9B"/>
    <w:rsid w:val="0020690A"/>
    <w:rsid w:val="00206F6F"/>
    <w:rsid w:val="00211F0F"/>
    <w:rsid w:val="00213B0E"/>
    <w:rsid w:val="00221AEF"/>
    <w:rsid w:val="002248DC"/>
    <w:rsid w:val="00232E5F"/>
    <w:rsid w:val="00232F4A"/>
    <w:rsid w:val="0023383B"/>
    <w:rsid w:val="002436C7"/>
    <w:rsid w:val="00247132"/>
    <w:rsid w:val="00251908"/>
    <w:rsid w:val="002579F8"/>
    <w:rsid w:val="00267CD9"/>
    <w:rsid w:val="00270CB1"/>
    <w:rsid w:val="00271F86"/>
    <w:rsid w:val="002802D5"/>
    <w:rsid w:val="00280465"/>
    <w:rsid w:val="002919BC"/>
    <w:rsid w:val="002921F1"/>
    <w:rsid w:val="00292777"/>
    <w:rsid w:val="00293ADC"/>
    <w:rsid w:val="0029676E"/>
    <w:rsid w:val="002977F0"/>
    <w:rsid w:val="002A0965"/>
    <w:rsid w:val="002A394B"/>
    <w:rsid w:val="002A4F52"/>
    <w:rsid w:val="002B3AB0"/>
    <w:rsid w:val="002B57AF"/>
    <w:rsid w:val="002C06E6"/>
    <w:rsid w:val="002C3086"/>
    <w:rsid w:val="002C474D"/>
    <w:rsid w:val="002C4CD7"/>
    <w:rsid w:val="002C64D0"/>
    <w:rsid w:val="002C6687"/>
    <w:rsid w:val="002C6A73"/>
    <w:rsid w:val="002C7CC3"/>
    <w:rsid w:val="002D1CA0"/>
    <w:rsid w:val="002D36C7"/>
    <w:rsid w:val="002D39AD"/>
    <w:rsid w:val="002D4A0F"/>
    <w:rsid w:val="002E1B1E"/>
    <w:rsid w:val="002E3C72"/>
    <w:rsid w:val="002E5669"/>
    <w:rsid w:val="002E5F04"/>
    <w:rsid w:val="002F44D3"/>
    <w:rsid w:val="002F5A2D"/>
    <w:rsid w:val="002F6B3C"/>
    <w:rsid w:val="002F77C4"/>
    <w:rsid w:val="002F7B2F"/>
    <w:rsid w:val="00303BB8"/>
    <w:rsid w:val="0030590F"/>
    <w:rsid w:val="00310107"/>
    <w:rsid w:val="003105CD"/>
    <w:rsid w:val="003118A0"/>
    <w:rsid w:val="00311C99"/>
    <w:rsid w:val="00313615"/>
    <w:rsid w:val="0031404C"/>
    <w:rsid w:val="00317778"/>
    <w:rsid w:val="0032020B"/>
    <w:rsid w:val="0032097A"/>
    <w:rsid w:val="003250F2"/>
    <w:rsid w:val="00341952"/>
    <w:rsid w:val="003438BD"/>
    <w:rsid w:val="003458A3"/>
    <w:rsid w:val="0034614E"/>
    <w:rsid w:val="00347694"/>
    <w:rsid w:val="00350A93"/>
    <w:rsid w:val="00351B24"/>
    <w:rsid w:val="00361391"/>
    <w:rsid w:val="00362C6A"/>
    <w:rsid w:val="003631C4"/>
    <w:rsid w:val="003658D0"/>
    <w:rsid w:val="00367254"/>
    <w:rsid w:val="00367765"/>
    <w:rsid w:val="00371316"/>
    <w:rsid w:val="003731B2"/>
    <w:rsid w:val="00377459"/>
    <w:rsid w:val="003817EC"/>
    <w:rsid w:val="00381CF1"/>
    <w:rsid w:val="00382AC1"/>
    <w:rsid w:val="003830EE"/>
    <w:rsid w:val="00383B2D"/>
    <w:rsid w:val="003871B6"/>
    <w:rsid w:val="00387490"/>
    <w:rsid w:val="0039668B"/>
    <w:rsid w:val="003A232D"/>
    <w:rsid w:val="003A233A"/>
    <w:rsid w:val="003A4755"/>
    <w:rsid w:val="003A4CF6"/>
    <w:rsid w:val="003B04D2"/>
    <w:rsid w:val="003B2D1C"/>
    <w:rsid w:val="003B448C"/>
    <w:rsid w:val="003B562B"/>
    <w:rsid w:val="003B5985"/>
    <w:rsid w:val="003B5C5D"/>
    <w:rsid w:val="003B69C3"/>
    <w:rsid w:val="003C14C7"/>
    <w:rsid w:val="003C311B"/>
    <w:rsid w:val="003C340C"/>
    <w:rsid w:val="003C37B7"/>
    <w:rsid w:val="003C387B"/>
    <w:rsid w:val="003C545C"/>
    <w:rsid w:val="003D06B5"/>
    <w:rsid w:val="003E1038"/>
    <w:rsid w:val="003E6095"/>
    <w:rsid w:val="003E6FFE"/>
    <w:rsid w:val="003E7D2B"/>
    <w:rsid w:val="003F1C47"/>
    <w:rsid w:val="003F47A8"/>
    <w:rsid w:val="003F4F40"/>
    <w:rsid w:val="003F5D02"/>
    <w:rsid w:val="00402A7A"/>
    <w:rsid w:val="00403AE9"/>
    <w:rsid w:val="004057B9"/>
    <w:rsid w:val="004067D5"/>
    <w:rsid w:val="00410750"/>
    <w:rsid w:val="00410B43"/>
    <w:rsid w:val="00411AE1"/>
    <w:rsid w:val="00417098"/>
    <w:rsid w:val="00420D0E"/>
    <w:rsid w:val="00421D63"/>
    <w:rsid w:val="00422569"/>
    <w:rsid w:val="00424892"/>
    <w:rsid w:val="0043104A"/>
    <w:rsid w:val="0044137A"/>
    <w:rsid w:val="0044211E"/>
    <w:rsid w:val="004424A7"/>
    <w:rsid w:val="00442607"/>
    <w:rsid w:val="0044611C"/>
    <w:rsid w:val="00447A5F"/>
    <w:rsid w:val="00454F0F"/>
    <w:rsid w:val="004569AB"/>
    <w:rsid w:val="0046185F"/>
    <w:rsid w:val="00462325"/>
    <w:rsid w:val="0046427C"/>
    <w:rsid w:val="0046520F"/>
    <w:rsid w:val="00465643"/>
    <w:rsid w:val="004669E2"/>
    <w:rsid w:val="004670F5"/>
    <w:rsid w:val="00471088"/>
    <w:rsid w:val="004717F4"/>
    <w:rsid w:val="00471F1C"/>
    <w:rsid w:val="004724B0"/>
    <w:rsid w:val="00482912"/>
    <w:rsid w:val="00483D41"/>
    <w:rsid w:val="00483F5D"/>
    <w:rsid w:val="004854D6"/>
    <w:rsid w:val="00490490"/>
    <w:rsid w:val="00490CB7"/>
    <w:rsid w:val="00490CD0"/>
    <w:rsid w:val="004911FB"/>
    <w:rsid w:val="00492DEC"/>
    <w:rsid w:val="004941EC"/>
    <w:rsid w:val="0049682F"/>
    <w:rsid w:val="004A0D33"/>
    <w:rsid w:val="004A14E8"/>
    <w:rsid w:val="004A18DD"/>
    <w:rsid w:val="004A252C"/>
    <w:rsid w:val="004A6D5E"/>
    <w:rsid w:val="004B05C9"/>
    <w:rsid w:val="004B2276"/>
    <w:rsid w:val="004B4B3F"/>
    <w:rsid w:val="004C36DC"/>
    <w:rsid w:val="004C3DD6"/>
    <w:rsid w:val="004C4CD8"/>
    <w:rsid w:val="004C565C"/>
    <w:rsid w:val="004D340C"/>
    <w:rsid w:val="004D42D4"/>
    <w:rsid w:val="004D59D0"/>
    <w:rsid w:val="004D6AB6"/>
    <w:rsid w:val="004D6DC5"/>
    <w:rsid w:val="004D6EAC"/>
    <w:rsid w:val="004D7FB5"/>
    <w:rsid w:val="004E2EC3"/>
    <w:rsid w:val="004E46B6"/>
    <w:rsid w:val="004E595C"/>
    <w:rsid w:val="004F0B71"/>
    <w:rsid w:val="004F1074"/>
    <w:rsid w:val="004F5DB6"/>
    <w:rsid w:val="004F66D2"/>
    <w:rsid w:val="004F679D"/>
    <w:rsid w:val="004F78F5"/>
    <w:rsid w:val="0050293A"/>
    <w:rsid w:val="0051409D"/>
    <w:rsid w:val="00514E43"/>
    <w:rsid w:val="00514EA3"/>
    <w:rsid w:val="00516A00"/>
    <w:rsid w:val="00517E33"/>
    <w:rsid w:val="00524EC6"/>
    <w:rsid w:val="00530202"/>
    <w:rsid w:val="0053070E"/>
    <w:rsid w:val="00530FCA"/>
    <w:rsid w:val="00531CF1"/>
    <w:rsid w:val="00532574"/>
    <w:rsid w:val="00532F33"/>
    <w:rsid w:val="00533F1B"/>
    <w:rsid w:val="00535D63"/>
    <w:rsid w:val="00536F86"/>
    <w:rsid w:val="005435B0"/>
    <w:rsid w:val="005436D1"/>
    <w:rsid w:val="00547138"/>
    <w:rsid w:val="00547332"/>
    <w:rsid w:val="005602FD"/>
    <w:rsid w:val="00560F53"/>
    <w:rsid w:val="005617E1"/>
    <w:rsid w:val="00563F98"/>
    <w:rsid w:val="00566FB7"/>
    <w:rsid w:val="00567425"/>
    <w:rsid w:val="00572240"/>
    <w:rsid w:val="00574503"/>
    <w:rsid w:val="0057465A"/>
    <w:rsid w:val="005762AF"/>
    <w:rsid w:val="005773ED"/>
    <w:rsid w:val="0058122D"/>
    <w:rsid w:val="00585AB0"/>
    <w:rsid w:val="005905A3"/>
    <w:rsid w:val="00591FBA"/>
    <w:rsid w:val="005922B1"/>
    <w:rsid w:val="00592FA8"/>
    <w:rsid w:val="005A3FB7"/>
    <w:rsid w:val="005A48A7"/>
    <w:rsid w:val="005A69CD"/>
    <w:rsid w:val="005B6C3B"/>
    <w:rsid w:val="005B7599"/>
    <w:rsid w:val="005C1EF5"/>
    <w:rsid w:val="005C2F74"/>
    <w:rsid w:val="005C6055"/>
    <w:rsid w:val="005C70FB"/>
    <w:rsid w:val="005D30DD"/>
    <w:rsid w:val="005D3D77"/>
    <w:rsid w:val="005E26BF"/>
    <w:rsid w:val="005E37E5"/>
    <w:rsid w:val="005E40CD"/>
    <w:rsid w:val="005E4FEF"/>
    <w:rsid w:val="005E5734"/>
    <w:rsid w:val="005F06BB"/>
    <w:rsid w:val="005F0F93"/>
    <w:rsid w:val="005F42E1"/>
    <w:rsid w:val="005F58E6"/>
    <w:rsid w:val="005F5917"/>
    <w:rsid w:val="00600D41"/>
    <w:rsid w:val="00600E72"/>
    <w:rsid w:val="00600ED6"/>
    <w:rsid w:val="006020EB"/>
    <w:rsid w:val="00602CE6"/>
    <w:rsid w:val="00604EDA"/>
    <w:rsid w:val="00605B85"/>
    <w:rsid w:val="00610347"/>
    <w:rsid w:val="006130DB"/>
    <w:rsid w:val="00613CF7"/>
    <w:rsid w:val="006178DC"/>
    <w:rsid w:val="00621B95"/>
    <w:rsid w:val="00626720"/>
    <w:rsid w:val="00632057"/>
    <w:rsid w:val="00632085"/>
    <w:rsid w:val="00634014"/>
    <w:rsid w:val="00635597"/>
    <w:rsid w:val="00637A3D"/>
    <w:rsid w:val="00640002"/>
    <w:rsid w:val="00640284"/>
    <w:rsid w:val="00640638"/>
    <w:rsid w:val="00640777"/>
    <w:rsid w:val="0064109C"/>
    <w:rsid w:val="0064286D"/>
    <w:rsid w:val="00645B99"/>
    <w:rsid w:val="00651EC3"/>
    <w:rsid w:val="006536E4"/>
    <w:rsid w:val="00655D65"/>
    <w:rsid w:val="0066045E"/>
    <w:rsid w:val="0066073C"/>
    <w:rsid w:val="00661472"/>
    <w:rsid w:val="00665539"/>
    <w:rsid w:val="00670441"/>
    <w:rsid w:val="00672954"/>
    <w:rsid w:val="00672A86"/>
    <w:rsid w:val="00673050"/>
    <w:rsid w:val="0067545C"/>
    <w:rsid w:val="00675E4F"/>
    <w:rsid w:val="006762E6"/>
    <w:rsid w:val="00682175"/>
    <w:rsid w:val="006823AF"/>
    <w:rsid w:val="0068255E"/>
    <w:rsid w:val="006826CD"/>
    <w:rsid w:val="00682B20"/>
    <w:rsid w:val="00686AC6"/>
    <w:rsid w:val="00687944"/>
    <w:rsid w:val="00692672"/>
    <w:rsid w:val="0069313D"/>
    <w:rsid w:val="00694668"/>
    <w:rsid w:val="00695019"/>
    <w:rsid w:val="00695714"/>
    <w:rsid w:val="0069779B"/>
    <w:rsid w:val="006A015B"/>
    <w:rsid w:val="006A2A03"/>
    <w:rsid w:val="006A2EA4"/>
    <w:rsid w:val="006A46F0"/>
    <w:rsid w:val="006A7781"/>
    <w:rsid w:val="006B086D"/>
    <w:rsid w:val="006B148E"/>
    <w:rsid w:val="006B4417"/>
    <w:rsid w:val="006B5474"/>
    <w:rsid w:val="006B7B33"/>
    <w:rsid w:val="006B7BF8"/>
    <w:rsid w:val="006C0612"/>
    <w:rsid w:val="006C0D02"/>
    <w:rsid w:val="006C239D"/>
    <w:rsid w:val="006C260C"/>
    <w:rsid w:val="006C56E5"/>
    <w:rsid w:val="006C646E"/>
    <w:rsid w:val="006D071C"/>
    <w:rsid w:val="006D0CEA"/>
    <w:rsid w:val="006D1174"/>
    <w:rsid w:val="006D3C67"/>
    <w:rsid w:val="006D4BC6"/>
    <w:rsid w:val="006E670D"/>
    <w:rsid w:val="006E7BF3"/>
    <w:rsid w:val="006F0C14"/>
    <w:rsid w:val="006F28D4"/>
    <w:rsid w:val="006F2D4A"/>
    <w:rsid w:val="006F3EFB"/>
    <w:rsid w:val="00700CD0"/>
    <w:rsid w:val="00703484"/>
    <w:rsid w:val="00713660"/>
    <w:rsid w:val="0071408A"/>
    <w:rsid w:val="00717719"/>
    <w:rsid w:val="007241BD"/>
    <w:rsid w:val="00725B40"/>
    <w:rsid w:val="007305D9"/>
    <w:rsid w:val="00736E2B"/>
    <w:rsid w:val="007417DE"/>
    <w:rsid w:val="0074218B"/>
    <w:rsid w:val="0074314C"/>
    <w:rsid w:val="00744C88"/>
    <w:rsid w:val="007453F9"/>
    <w:rsid w:val="00760855"/>
    <w:rsid w:val="00762892"/>
    <w:rsid w:val="007630FF"/>
    <w:rsid w:val="00763D4A"/>
    <w:rsid w:val="00765C0A"/>
    <w:rsid w:val="0076736A"/>
    <w:rsid w:val="00770717"/>
    <w:rsid w:val="0077702D"/>
    <w:rsid w:val="00777862"/>
    <w:rsid w:val="00777A19"/>
    <w:rsid w:val="00784993"/>
    <w:rsid w:val="00784E91"/>
    <w:rsid w:val="007852DA"/>
    <w:rsid w:val="007948AF"/>
    <w:rsid w:val="00794C35"/>
    <w:rsid w:val="007A284C"/>
    <w:rsid w:val="007A6699"/>
    <w:rsid w:val="007B02A4"/>
    <w:rsid w:val="007B0CF2"/>
    <w:rsid w:val="007B15DA"/>
    <w:rsid w:val="007B18DD"/>
    <w:rsid w:val="007B5883"/>
    <w:rsid w:val="007B643C"/>
    <w:rsid w:val="007C4E62"/>
    <w:rsid w:val="007D0874"/>
    <w:rsid w:val="007D3A63"/>
    <w:rsid w:val="007D4D31"/>
    <w:rsid w:val="007D56B7"/>
    <w:rsid w:val="007D7354"/>
    <w:rsid w:val="007D7AE8"/>
    <w:rsid w:val="007E083F"/>
    <w:rsid w:val="007E31C8"/>
    <w:rsid w:val="007E5BD4"/>
    <w:rsid w:val="007F44EE"/>
    <w:rsid w:val="007F5585"/>
    <w:rsid w:val="007F6587"/>
    <w:rsid w:val="008008AF"/>
    <w:rsid w:val="00800DFE"/>
    <w:rsid w:val="00801C5C"/>
    <w:rsid w:val="008044A5"/>
    <w:rsid w:val="00805FA5"/>
    <w:rsid w:val="00807BAD"/>
    <w:rsid w:val="008122C3"/>
    <w:rsid w:val="00815DA4"/>
    <w:rsid w:val="00816B14"/>
    <w:rsid w:val="0082114F"/>
    <w:rsid w:val="0082181C"/>
    <w:rsid w:val="00821C66"/>
    <w:rsid w:val="00823390"/>
    <w:rsid w:val="00826933"/>
    <w:rsid w:val="00840B60"/>
    <w:rsid w:val="008415B0"/>
    <w:rsid w:val="008421FB"/>
    <w:rsid w:val="00842827"/>
    <w:rsid w:val="008465D6"/>
    <w:rsid w:val="0084664E"/>
    <w:rsid w:val="00846C67"/>
    <w:rsid w:val="00855631"/>
    <w:rsid w:val="008609D5"/>
    <w:rsid w:val="00860A55"/>
    <w:rsid w:val="008636EB"/>
    <w:rsid w:val="00866127"/>
    <w:rsid w:val="00871415"/>
    <w:rsid w:val="008728CF"/>
    <w:rsid w:val="00872D60"/>
    <w:rsid w:val="00874699"/>
    <w:rsid w:val="00875512"/>
    <w:rsid w:val="00876935"/>
    <w:rsid w:val="008814E3"/>
    <w:rsid w:val="008815F6"/>
    <w:rsid w:val="00887AC9"/>
    <w:rsid w:val="008909B3"/>
    <w:rsid w:val="00896260"/>
    <w:rsid w:val="008A0261"/>
    <w:rsid w:val="008A04C5"/>
    <w:rsid w:val="008A07F7"/>
    <w:rsid w:val="008A0A4D"/>
    <w:rsid w:val="008A0F12"/>
    <w:rsid w:val="008A2342"/>
    <w:rsid w:val="008A5AC7"/>
    <w:rsid w:val="008B08F6"/>
    <w:rsid w:val="008B1D23"/>
    <w:rsid w:val="008B3406"/>
    <w:rsid w:val="008B5049"/>
    <w:rsid w:val="008B5602"/>
    <w:rsid w:val="008C2359"/>
    <w:rsid w:val="008C5168"/>
    <w:rsid w:val="008C59F8"/>
    <w:rsid w:val="008D14A1"/>
    <w:rsid w:val="008D1E52"/>
    <w:rsid w:val="008D6CBE"/>
    <w:rsid w:val="008D7D78"/>
    <w:rsid w:val="008E2922"/>
    <w:rsid w:val="008E5F6B"/>
    <w:rsid w:val="008E6C5D"/>
    <w:rsid w:val="008E7FEC"/>
    <w:rsid w:val="008F5ACD"/>
    <w:rsid w:val="008F73D1"/>
    <w:rsid w:val="008F7BFD"/>
    <w:rsid w:val="00901024"/>
    <w:rsid w:val="00903B0D"/>
    <w:rsid w:val="009041CD"/>
    <w:rsid w:val="009058B2"/>
    <w:rsid w:val="009100E3"/>
    <w:rsid w:val="00911C63"/>
    <w:rsid w:val="009126C3"/>
    <w:rsid w:val="00913B20"/>
    <w:rsid w:val="009176BE"/>
    <w:rsid w:val="00917CED"/>
    <w:rsid w:val="00920C66"/>
    <w:rsid w:val="00924376"/>
    <w:rsid w:val="00924BBA"/>
    <w:rsid w:val="00924D69"/>
    <w:rsid w:val="009312EC"/>
    <w:rsid w:val="00935327"/>
    <w:rsid w:val="00941BDB"/>
    <w:rsid w:val="0094342C"/>
    <w:rsid w:val="00943E8F"/>
    <w:rsid w:val="009457F1"/>
    <w:rsid w:val="00945811"/>
    <w:rsid w:val="0094659E"/>
    <w:rsid w:val="00946996"/>
    <w:rsid w:val="00947047"/>
    <w:rsid w:val="009516E1"/>
    <w:rsid w:val="00954098"/>
    <w:rsid w:val="00954F3D"/>
    <w:rsid w:val="0095527F"/>
    <w:rsid w:val="00957890"/>
    <w:rsid w:val="009579B9"/>
    <w:rsid w:val="00962101"/>
    <w:rsid w:val="00965FAB"/>
    <w:rsid w:val="00967293"/>
    <w:rsid w:val="009769B5"/>
    <w:rsid w:val="0098055F"/>
    <w:rsid w:val="00980F2E"/>
    <w:rsid w:val="00984E8D"/>
    <w:rsid w:val="00992A2C"/>
    <w:rsid w:val="009952E3"/>
    <w:rsid w:val="009A1095"/>
    <w:rsid w:val="009A121A"/>
    <w:rsid w:val="009A20C0"/>
    <w:rsid w:val="009A37EE"/>
    <w:rsid w:val="009A387E"/>
    <w:rsid w:val="009A5197"/>
    <w:rsid w:val="009A5332"/>
    <w:rsid w:val="009A5C8C"/>
    <w:rsid w:val="009A6849"/>
    <w:rsid w:val="009B027C"/>
    <w:rsid w:val="009B0E67"/>
    <w:rsid w:val="009C15E6"/>
    <w:rsid w:val="009C15F0"/>
    <w:rsid w:val="009C21D4"/>
    <w:rsid w:val="009C26A3"/>
    <w:rsid w:val="009C6601"/>
    <w:rsid w:val="009C6E7B"/>
    <w:rsid w:val="009D27AF"/>
    <w:rsid w:val="009D3659"/>
    <w:rsid w:val="009D3EB3"/>
    <w:rsid w:val="009D5ECC"/>
    <w:rsid w:val="009D64AB"/>
    <w:rsid w:val="009D782C"/>
    <w:rsid w:val="009E0BC7"/>
    <w:rsid w:val="009E1B6F"/>
    <w:rsid w:val="009E280D"/>
    <w:rsid w:val="009E40B4"/>
    <w:rsid w:val="009E484D"/>
    <w:rsid w:val="009E4F5D"/>
    <w:rsid w:val="009E567B"/>
    <w:rsid w:val="009E60BE"/>
    <w:rsid w:val="009F1676"/>
    <w:rsid w:val="009F30C1"/>
    <w:rsid w:val="009F6D7F"/>
    <w:rsid w:val="00A105D5"/>
    <w:rsid w:val="00A12EEA"/>
    <w:rsid w:val="00A15138"/>
    <w:rsid w:val="00A15F27"/>
    <w:rsid w:val="00A17BDB"/>
    <w:rsid w:val="00A2448D"/>
    <w:rsid w:val="00A26A97"/>
    <w:rsid w:val="00A3074D"/>
    <w:rsid w:val="00A307E5"/>
    <w:rsid w:val="00A35B0E"/>
    <w:rsid w:val="00A376FD"/>
    <w:rsid w:val="00A37FCA"/>
    <w:rsid w:val="00A40059"/>
    <w:rsid w:val="00A40A3A"/>
    <w:rsid w:val="00A45431"/>
    <w:rsid w:val="00A46A16"/>
    <w:rsid w:val="00A502A9"/>
    <w:rsid w:val="00A510BE"/>
    <w:rsid w:val="00A5178D"/>
    <w:rsid w:val="00A518BB"/>
    <w:rsid w:val="00A5760B"/>
    <w:rsid w:val="00A61321"/>
    <w:rsid w:val="00A63B4A"/>
    <w:rsid w:val="00A643DD"/>
    <w:rsid w:val="00A67D09"/>
    <w:rsid w:val="00A71E1C"/>
    <w:rsid w:val="00A76631"/>
    <w:rsid w:val="00A76E6B"/>
    <w:rsid w:val="00A77001"/>
    <w:rsid w:val="00A772A1"/>
    <w:rsid w:val="00A77891"/>
    <w:rsid w:val="00A80B4B"/>
    <w:rsid w:val="00A8223C"/>
    <w:rsid w:val="00A85C54"/>
    <w:rsid w:val="00A8621A"/>
    <w:rsid w:val="00A8661C"/>
    <w:rsid w:val="00A91048"/>
    <w:rsid w:val="00A97F45"/>
    <w:rsid w:val="00AA03F2"/>
    <w:rsid w:val="00AA1AE6"/>
    <w:rsid w:val="00AA67B6"/>
    <w:rsid w:val="00AA754C"/>
    <w:rsid w:val="00AB373D"/>
    <w:rsid w:val="00AB4D5B"/>
    <w:rsid w:val="00AB4D8C"/>
    <w:rsid w:val="00AB50D4"/>
    <w:rsid w:val="00AB74DD"/>
    <w:rsid w:val="00AB7F0B"/>
    <w:rsid w:val="00AC114F"/>
    <w:rsid w:val="00AC3F4C"/>
    <w:rsid w:val="00AC5BDA"/>
    <w:rsid w:val="00AC77A2"/>
    <w:rsid w:val="00AD3A15"/>
    <w:rsid w:val="00AD7202"/>
    <w:rsid w:val="00AE10DF"/>
    <w:rsid w:val="00AE1D91"/>
    <w:rsid w:val="00AE54BB"/>
    <w:rsid w:val="00AE7523"/>
    <w:rsid w:val="00AF444E"/>
    <w:rsid w:val="00AF47A1"/>
    <w:rsid w:val="00AF55CD"/>
    <w:rsid w:val="00AF6A26"/>
    <w:rsid w:val="00AF7C08"/>
    <w:rsid w:val="00B00544"/>
    <w:rsid w:val="00B038B9"/>
    <w:rsid w:val="00B122A4"/>
    <w:rsid w:val="00B14DE2"/>
    <w:rsid w:val="00B208B7"/>
    <w:rsid w:val="00B27F07"/>
    <w:rsid w:val="00B31F3D"/>
    <w:rsid w:val="00B33116"/>
    <w:rsid w:val="00B33DE0"/>
    <w:rsid w:val="00B34549"/>
    <w:rsid w:val="00B37D83"/>
    <w:rsid w:val="00B41948"/>
    <w:rsid w:val="00B42CBC"/>
    <w:rsid w:val="00B45DB9"/>
    <w:rsid w:val="00B507D2"/>
    <w:rsid w:val="00B5666D"/>
    <w:rsid w:val="00B56A6F"/>
    <w:rsid w:val="00B57CE1"/>
    <w:rsid w:val="00B57EE2"/>
    <w:rsid w:val="00B6012A"/>
    <w:rsid w:val="00B62E70"/>
    <w:rsid w:val="00B6564D"/>
    <w:rsid w:val="00B675A3"/>
    <w:rsid w:val="00B718F3"/>
    <w:rsid w:val="00B72D16"/>
    <w:rsid w:val="00B764BA"/>
    <w:rsid w:val="00B809A2"/>
    <w:rsid w:val="00B80A1A"/>
    <w:rsid w:val="00B81045"/>
    <w:rsid w:val="00B81BC3"/>
    <w:rsid w:val="00B84820"/>
    <w:rsid w:val="00B855D7"/>
    <w:rsid w:val="00B916D3"/>
    <w:rsid w:val="00B93A08"/>
    <w:rsid w:val="00B94A1E"/>
    <w:rsid w:val="00B96F41"/>
    <w:rsid w:val="00B9750D"/>
    <w:rsid w:val="00B979EA"/>
    <w:rsid w:val="00BA1C5E"/>
    <w:rsid w:val="00BA1D68"/>
    <w:rsid w:val="00BA5E31"/>
    <w:rsid w:val="00BB034C"/>
    <w:rsid w:val="00BB2C12"/>
    <w:rsid w:val="00BB3EE6"/>
    <w:rsid w:val="00BB41D4"/>
    <w:rsid w:val="00BB7263"/>
    <w:rsid w:val="00BC13C0"/>
    <w:rsid w:val="00BC1C96"/>
    <w:rsid w:val="00BC7D13"/>
    <w:rsid w:val="00BD0546"/>
    <w:rsid w:val="00BD24F8"/>
    <w:rsid w:val="00BD3BCA"/>
    <w:rsid w:val="00BD4529"/>
    <w:rsid w:val="00BD5BBE"/>
    <w:rsid w:val="00BD639A"/>
    <w:rsid w:val="00BE1219"/>
    <w:rsid w:val="00BE2EAD"/>
    <w:rsid w:val="00BE301A"/>
    <w:rsid w:val="00BF32C4"/>
    <w:rsid w:val="00BF4F0C"/>
    <w:rsid w:val="00C01CBF"/>
    <w:rsid w:val="00C13369"/>
    <w:rsid w:val="00C135DE"/>
    <w:rsid w:val="00C14D84"/>
    <w:rsid w:val="00C14DB1"/>
    <w:rsid w:val="00C1710C"/>
    <w:rsid w:val="00C2024A"/>
    <w:rsid w:val="00C22C98"/>
    <w:rsid w:val="00C30001"/>
    <w:rsid w:val="00C33353"/>
    <w:rsid w:val="00C35C03"/>
    <w:rsid w:val="00C408DA"/>
    <w:rsid w:val="00C45647"/>
    <w:rsid w:val="00C479D2"/>
    <w:rsid w:val="00C60752"/>
    <w:rsid w:val="00C61753"/>
    <w:rsid w:val="00C624AF"/>
    <w:rsid w:val="00C62E57"/>
    <w:rsid w:val="00C65E41"/>
    <w:rsid w:val="00C679FE"/>
    <w:rsid w:val="00C72DD0"/>
    <w:rsid w:val="00C73B3B"/>
    <w:rsid w:val="00C75839"/>
    <w:rsid w:val="00C758FD"/>
    <w:rsid w:val="00C76074"/>
    <w:rsid w:val="00C800BB"/>
    <w:rsid w:val="00C826BA"/>
    <w:rsid w:val="00C82D1B"/>
    <w:rsid w:val="00C82D20"/>
    <w:rsid w:val="00C84430"/>
    <w:rsid w:val="00C84AF5"/>
    <w:rsid w:val="00C861D8"/>
    <w:rsid w:val="00C91D65"/>
    <w:rsid w:val="00C9211C"/>
    <w:rsid w:val="00C94B8F"/>
    <w:rsid w:val="00C94BAD"/>
    <w:rsid w:val="00CA0137"/>
    <w:rsid w:val="00CA3D6C"/>
    <w:rsid w:val="00CA5DF7"/>
    <w:rsid w:val="00CB11AD"/>
    <w:rsid w:val="00CB33B8"/>
    <w:rsid w:val="00CB4CC4"/>
    <w:rsid w:val="00CB5731"/>
    <w:rsid w:val="00CB5D2A"/>
    <w:rsid w:val="00CB6F11"/>
    <w:rsid w:val="00CC62A9"/>
    <w:rsid w:val="00CC6D20"/>
    <w:rsid w:val="00CD3F2F"/>
    <w:rsid w:val="00CD3FDC"/>
    <w:rsid w:val="00CD77C9"/>
    <w:rsid w:val="00CE006C"/>
    <w:rsid w:val="00CE40E0"/>
    <w:rsid w:val="00CF2D80"/>
    <w:rsid w:val="00CF6107"/>
    <w:rsid w:val="00D00358"/>
    <w:rsid w:val="00D00638"/>
    <w:rsid w:val="00D04CFE"/>
    <w:rsid w:val="00D06F23"/>
    <w:rsid w:val="00D07AA8"/>
    <w:rsid w:val="00D13408"/>
    <w:rsid w:val="00D152AD"/>
    <w:rsid w:val="00D24237"/>
    <w:rsid w:val="00D250FF"/>
    <w:rsid w:val="00D27425"/>
    <w:rsid w:val="00D2758A"/>
    <w:rsid w:val="00D30357"/>
    <w:rsid w:val="00D30CF5"/>
    <w:rsid w:val="00D365BE"/>
    <w:rsid w:val="00D368A5"/>
    <w:rsid w:val="00D3777C"/>
    <w:rsid w:val="00D4180E"/>
    <w:rsid w:val="00D44157"/>
    <w:rsid w:val="00D4417F"/>
    <w:rsid w:val="00D44425"/>
    <w:rsid w:val="00D454FF"/>
    <w:rsid w:val="00D4591C"/>
    <w:rsid w:val="00D53FA8"/>
    <w:rsid w:val="00D6036F"/>
    <w:rsid w:val="00D723B9"/>
    <w:rsid w:val="00D759EB"/>
    <w:rsid w:val="00D75DE4"/>
    <w:rsid w:val="00D810AB"/>
    <w:rsid w:val="00D86B9D"/>
    <w:rsid w:val="00D923C1"/>
    <w:rsid w:val="00D932E4"/>
    <w:rsid w:val="00D95280"/>
    <w:rsid w:val="00D954B6"/>
    <w:rsid w:val="00D956A8"/>
    <w:rsid w:val="00D96291"/>
    <w:rsid w:val="00DA0A42"/>
    <w:rsid w:val="00DA0FBE"/>
    <w:rsid w:val="00DA1C24"/>
    <w:rsid w:val="00DA2CAE"/>
    <w:rsid w:val="00DA30D8"/>
    <w:rsid w:val="00DA4809"/>
    <w:rsid w:val="00DA54DF"/>
    <w:rsid w:val="00DA7162"/>
    <w:rsid w:val="00DA7848"/>
    <w:rsid w:val="00DB086C"/>
    <w:rsid w:val="00DB15A1"/>
    <w:rsid w:val="00DB417D"/>
    <w:rsid w:val="00DB41DE"/>
    <w:rsid w:val="00DB5CDE"/>
    <w:rsid w:val="00DB6E4C"/>
    <w:rsid w:val="00DC180A"/>
    <w:rsid w:val="00DC1B6E"/>
    <w:rsid w:val="00DC664D"/>
    <w:rsid w:val="00DC7BB4"/>
    <w:rsid w:val="00DD1E78"/>
    <w:rsid w:val="00DD2AE6"/>
    <w:rsid w:val="00DE06F7"/>
    <w:rsid w:val="00DE088B"/>
    <w:rsid w:val="00DE29B5"/>
    <w:rsid w:val="00DE2A26"/>
    <w:rsid w:val="00DE349F"/>
    <w:rsid w:val="00DE35DC"/>
    <w:rsid w:val="00DE5576"/>
    <w:rsid w:val="00DE5CA9"/>
    <w:rsid w:val="00DE7F0C"/>
    <w:rsid w:val="00DF6E83"/>
    <w:rsid w:val="00E02489"/>
    <w:rsid w:val="00E0329E"/>
    <w:rsid w:val="00E04416"/>
    <w:rsid w:val="00E052AE"/>
    <w:rsid w:val="00E05B52"/>
    <w:rsid w:val="00E06D07"/>
    <w:rsid w:val="00E07838"/>
    <w:rsid w:val="00E120EC"/>
    <w:rsid w:val="00E121AD"/>
    <w:rsid w:val="00E13471"/>
    <w:rsid w:val="00E148F8"/>
    <w:rsid w:val="00E1746B"/>
    <w:rsid w:val="00E21324"/>
    <w:rsid w:val="00E273FF"/>
    <w:rsid w:val="00E32B14"/>
    <w:rsid w:val="00E34B5C"/>
    <w:rsid w:val="00E376BF"/>
    <w:rsid w:val="00E432B9"/>
    <w:rsid w:val="00E45C38"/>
    <w:rsid w:val="00E4725D"/>
    <w:rsid w:val="00E479E0"/>
    <w:rsid w:val="00E55BF0"/>
    <w:rsid w:val="00E55D2E"/>
    <w:rsid w:val="00E56A7F"/>
    <w:rsid w:val="00E56F4B"/>
    <w:rsid w:val="00E57B98"/>
    <w:rsid w:val="00E60CEA"/>
    <w:rsid w:val="00E64C71"/>
    <w:rsid w:val="00E67226"/>
    <w:rsid w:val="00E67433"/>
    <w:rsid w:val="00E6769F"/>
    <w:rsid w:val="00E70469"/>
    <w:rsid w:val="00E707A6"/>
    <w:rsid w:val="00E73FC5"/>
    <w:rsid w:val="00E764F8"/>
    <w:rsid w:val="00E80AE8"/>
    <w:rsid w:val="00E82478"/>
    <w:rsid w:val="00E83593"/>
    <w:rsid w:val="00E870D1"/>
    <w:rsid w:val="00E91C8E"/>
    <w:rsid w:val="00E91E63"/>
    <w:rsid w:val="00E921BC"/>
    <w:rsid w:val="00E946BA"/>
    <w:rsid w:val="00E9539F"/>
    <w:rsid w:val="00E969BB"/>
    <w:rsid w:val="00EA2B72"/>
    <w:rsid w:val="00EB236D"/>
    <w:rsid w:val="00EB44DB"/>
    <w:rsid w:val="00EB4DB6"/>
    <w:rsid w:val="00EC2C1B"/>
    <w:rsid w:val="00EC44D2"/>
    <w:rsid w:val="00EC5BF9"/>
    <w:rsid w:val="00EC5DDD"/>
    <w:rsid w:val="00EC7356"/>
    <w:rsid w:val="00ED0AD9"/>
    <w:rsid w:val="00ED26A3"/>
    <w:rsid w:val="00ED638D"/>
    <w:rsid w:val="00EE026F"/>
    <w:rsid w:val="00EE303D"/>
    <w:rsid w:val="00EE3CD0"/>
    <w:rsid w:val="00EE41D7"/>
    <w:rsid w:val="00EE42FE"/>
    <w:rsid w:val="00EE4465"/>
    <w:rsid w:val="00EE462E"/>
    <w:rsid w:val="00EE62DD"/>
    <w:rsid w:val="00EE77A5"/>
    <w:rsid w:val="00EF1971"/>
    <w:rsid w:val="00EF1C72"/>
    <w:rsid w:val="00EF4417"/>
    <w:rsid w:val="00EF4882"/>
    <w:rsid w:val="00EF65FD"/>
    <w:rsid w:val="00F0115D"/>
    <w:rsid w:val="00F04BA4"/>
    <w:rsid w:val="00F05936"/>
    <w:rsid w:val="00F05A51"/>
    <w:rsid w:val="00F0681E"/>
    <w:rsid w:val="00F11B17"/>
    <w:rsid w:val="00F12F99"/>
    <w:rsid w:val="00F135FD"/>
    <w:rsid w:val="00F20503"/>
    <w:rsid w:val="00F228A7"/>
    <w:rsid w:val="00F24EEE"/>
    <w:rsid w:val="00F25DDE"/>
    <w:rsid w:val="00F27057"/>
    <w:rsid w:val="00F30F25"/>
    <w:rsid w:val="00F32D07"/>
    <w:rsid w:val="00F34CC2"/>
    <w:rsid w:val="00F36433"/>
    <w:rsid w:val="00F44663"/>
    <w:rsid w:val="00F44EBC"/>
    <w:rsid w:val="00F512D1"/>
    <w:rsid w:val="00F52CFF"/>
    <w:rsid w:val="00F62C8B"/>
    <w:rsid w:val="00F63B6D"/>
    <w:rsid w:val="00F6581E"/>
    <w:rsid w:val="00F67E76"/>
    <w:rsid w:val="00F724C1"/>
    <w:rsid w:val="00F771EA"/>
    <w:rsid w:val="00F81100"/>
    <w:rsid w:val="00F831F9"/>
    <w:rsid w:val="00F83D76"/>
    <w:rsid w:val="00F85D10"/>
    <w:rsid w:val="00F927C0"/>
    <w:rsid w:val="00F9287D"/>
    <w:rsid w:val="00F933CF"/>
    <w:rsid w:val="00F9344E"/>
    <w:rsid w:val="00F94C25"/>
    <w:rsid w:val="00FA35AA"/>
    <w:rsid w:val="00FA3C27"/>
    <w:rsid w:val="00FA6F93"/>
    <w:rsid w:val="00FB3256"/>
    <w:rsid w:val="00FB3B8D"/>
    <w:rsid w:val="00FB557E"/>
    <w:rsid w:val="00FB6131"/>
    <w:rsid w:val="00FB7259"/>
    <w:rsid w:val="00FC2014"/>
    <w:rsid w:val="00FC28B1"/>
    <w:rsid w:val="00FC7227"/>
    <w:rsid w:val="00FD155C"/>
    <w:rsid w:val="00FD5348"/>
    <w:rsid w:val="00FD558E"/>
    <w:rsid w:val="00FD6201"/>
    <w:rsid w:val="00FD691D"/>
    <w:rsid w:val="00FD74DD"/>
    <w:rsid w:val="00FE142A"/>
    <w:rsid w:val="00FE1C56"/>
    <w:rsid w:val="00FE5D00"/>
    <w:rsid w:val="00FE6439"/>
    <w:rsid w:val="00FF016C"/>
    <w:rsid w:val="00FF0C3A"/>
    <w:rsid w:val="00FF19AB"/>
    <w:rsid w:val="00FF3E4B"/>
    <w:rsid w:val="00FF56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F6035C"/>
  <w15:docId w15:val="{AEBEA5E5-739B-4731-87C6-98B70F92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3744F"/>
    <w:pPr>
      <w:spacing w:after="200" w:line="276" w:lineRule="auto"/>
    </w:pPr>
    <w:rPr>
      <w:sz w:val="22"/>
      <w:szCs w:val="22"/>
      <w:lang w:eastAsia="en-US"/>
    </w:rPr>
  </w:style>
  <w:style w:type="paragraph" w:styleId="Nagwek1">
    <w:name w:val="heading 1"/>
    <w:basedOn w:val="Normalny"/>
    <w:next w:val="Normalny"/>
    <w:link w:val="Nagwek1Znak"/>
    <w:uiPriority w:val="9"/>
    <w:qFormat/>
    <w:rsid w:val="00E432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64028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unhideWhenUsed/>
    <w:qFormat/>
    <w:rsid w:val="000E3E74"/>
    <w:pPr>
      <w:keepNext/>
      <w:spacing w:before="240" w:after="60" w:line="240" w:lineRule="auto"/>
      <w:outlineLvl w:val="2"/>
    </w:pPr>
    <w:rPr>
      <w:rFonts w:ascii="Cambria" w:eastAsia="Times New Roman" w:hAnsi="Cambria"/>
      <w:b/>
      <w:b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E120EC"/>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E120EC"/>
    <w:rPr>
      <w:rFonts w:ascii="Tahoma" w:hAnsi="Tahoma" w:cs="Tahoma"/>
      <w:sz w:val="16"/>
      <w:szCs w:val="16"/>
    </w:rPr>
  </w:style>
  <w:style w:type="paragraph" w:styleId="Nagwek">
    <w:name w:val="header"/>
    <w:basedOn w:val="Normalny"/>
    <w:link w:val="NagwekZnak"/>
    <w:uiPriority w:val="99"/>
    <w:unhideWhenUsed/>
    <w:rsid w:val="00E120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120EC"/>
  </w:style>
  <w:style w:type="paragraph" w:styleId="Stopka">
    <w:name w:val="footer"/>
    <w:basedOn w:val="Normalny"/>
    <w:link w:val="StopkaZnak"/>
    <w:uiPriority w:val="99"/>
    <w:unhideWhenUsed/>
    <w:rsid w:val="00E120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120EC"/>
  </w:style>
  <w:style w:type="table" w:styleId="Tabela-Siatka">
    <w:name w:val="Table Grid"/>
    <w:basedOn w:val="Standardowy"/>
    <w:uiPriority w:val="59"/>
    <w:rsid w:val="00E12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D95280"/>
    <w:rPr>
      <w:color w:val="0000FF"/>
      <w:u w:val="single"/>
    </w:rPr>
  </w:style>
  <w:style w:type="paragraph" w:customStyle="1" w:styleId="Default">
    <w:name w:val="Default"/>
    <w:rsid w:val="00D95280"/>
    <w:pPr>
      <w:autoSpaceDE w:val="0"/>
      <w:autoSpaceDN w:val="0"/>
      <w:adjustRightInd w:val="0"/>
    </w:pPr>
    <w:rPr>
      <w:rFonts w:eastAsia="Times New Roman" w:cs="Calibri"/>
      <w:color w:val="000000"/>
      <w:sz w:val="24"/>
      <w:szCs w:val="24"/>
    </w:rPr>
  </w:style>
  <w:style w:type="character" w:styleId="UyteHipercze">
    <w:name w:val="FollowedHyperlink"/>
    <w:uiPriority w:val="99"/>
    <w:semiHidden/>
    <w:unhideWhenUsed/>
    <w:rsid w:val="00D95280"/>
    <w:rPr>
      <w:color w:val="800080"/>
      <w:u w:val="single"/>
    </w:rPr>
  </w:style>
  <w:style w:type="character" w:customStyle="1" w:styleId="Nagwek3Znak">
    <w:name w:val="Nagłówek 3 Znak"/>
    <w:link w:val="Nagwek3"/>
    <w:uiPriority w:val="9"/>
    <w:rsid w:val="000E3E74"/>
    <w:rPr>
      <w:rFonts w:ascii="Cambria" w:eastAsia="Times New Roman" w:hAnsi="Cambria"/>
      <w:b/>
      <w:bCs/>
      <w:sz w:val="26"/>
      <w:szCs w:val="26"/>
    </w:rPr>
  </w:style>
  <w:style w:type="paragraph" w:styleId="Akapitzlist">
    <w:name w:val="List Paragraph"/>
    <w:basedOn w:val="Normalny"/>
    <w:uiPriority w:val="34"/>
    <w:qFormat/>
    <w:rsid w:val="000E3E74"/>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ontStyle14">
    <w:name w:val="Font Style14"/>
    <w:uiPriority w:val="99"/>
    <w:rsid w:val="000E3E74"/>
    <w:rPr>
      <w:rFonts w:ascii="Times New Roman" w:hAnsi="Times New Roman" w:cs="Times New Roman"/>
      <w:color w:val="000000"/>
      <w:sz w:val="22"/>
      <w:szCs w:val="22"/>
    </w:rPr>
  </w:style>
  <w:style w:type="paragraph" w:styleId="Tekstprzypisukocowego">
    <w:name w:val="endnote text"/>
    <w:basedOn w:val="Normalny"/>
    <w:link w:val="TekstprzypisukocowegoZnak"/>
    <w:uiPriority w:val="99"/>
    <w:semiHidden/>
    <w:unhideWhenUsed/>
    <w:rsid w:val="006F3EFB"/>
    <w:rPr>
      <w:sz w:val="20"/>
      <w:szCs w:val="20"/>
    </w:rPr>
  </w:style>
  <w:style w:type="character" w:customStyle="1" w:styleId="TekstprzypisukocowegoZnak">
    <w:name w:val="Tekst przypisu końcowego Znak"/>
    <w:link w:val="Tekstprzypisukocowego"/>
    <w:uiPriority w:val="99"/>
    <w:semiHidden/>
    <w:rsid w:val="006F3EFB"/>
    <w:rPr>
      <w:lang w:eastAsia="en-US"/>
    </w:rPr>
  </w:style>
  <w:style w:type="character" w:styleId="Odwoanieprzypisukocowego">
    <w:name w:val="endnote reference"/>
    <w:uiPriority w:val="99"/>
    <w:semiHidden/>
    <w:unhideWhenUsed/>
    <w:rsid w:val="006F3EFB"/>
    <w:rPr>
      <w:vertAlign w:val="superscript"/>
    </w:rPr>
  </w:style>
  <w:style w:type="paragraph" w:customStyle="1" w:styleId="PSDBTytu1">
    <w:name w:val="PSDB Tytuł 1"/>
    <w:basedOn w:val="Normalny"/>
    <w:uiPriority w:val="99"/>
    <w:rsid w:val="00DE088B"/>
    <w:pPr>
      <w:keepNext/>
      <w:spacing w:before="240" w:after="0" w:line="240" w:lineRule="auto"/>
      <w:jc w:val="right"/>
      <w:outlineLvl w:val="0"/>
    </w:pPr>
    <w:rPr>
      <w:rFonts w:ascii="Verdana" w:eastAsia="Times New Roman" w:hAnsi="Verdana" w:cs="Verdana"/>
      <w:color w:val="2B2933"/>
      <w:kern w:val="32"/>
      <w:sz w:val="96"/>
      <w:szCs w:val="96"/>
      <w:lang w:eastAsia="pl-PL"/>
    </w:rPr>
  </w:style>
  <w:style w:type="character" w:customStyle="1" w:styleId="Nagwek1Znak">
    <w:name w:val="Nagłówek 1 Znak"/>
    <w:basedOn w:val="Domylnaczcionkaakapitu"/>
    <w:link w:val="Nagwek1"/>
    <w:uiPriority w:val="9"/>
    <w:rsid w:val="00E432B9"/>
    <w:rPr>
      <w:rFonts w:asciiTheme="majorHAnsi" w:eastAsiaTheme="majorEastAsia" w:hAnsiTheme="majorHAnsi" w:cstheme="majorBidi"/>
      <w:b/>
      <w:bCs/>
      <w:color w:val="365F91" w:themeColor="accent1" w:themeShade="BF"/>
      <w:sz w:val="28"/>
      <w:szCs w:val="28"/>
      <w:lang w:eastAsia="en-US"/>
    </w:rPr>
  </w:style>
  <w:style w:type="character" w:customStyle="1" w:styleId="icon-download">
    <w:name w:val="icon-download"/>
    <w:basedOn w:val="Domylnaczcionkaakapitu"/>
    <w:rsid w:val="00E432B9"/>
  </w:style>
  <w:style w:type="paragraph" w:customStyle="1" w:styleId="bodytext">
    <w:name w:val="bodytext"/>
    <w:basedOn w:val="Normalny"/>
    <w:rsid w:val="00E432B9"/>
    <w:pPr>
      <w:spacing w:before="100" w:beforeAutospacing="1" w:after="100" w:afterAutospacing="1" w:line="240" w:lineRule="auto"/>
    </w:pPr>
    <w:rPr>
      <w:rFonts w:ascii="Times New Roman" w:eastAsia="Times New Roman" w:hAnsi="Times New Roman"/>
      <w:sz w:val="24"/>
      <w:szCs w:val="24"/>
      <w:lang w:eastAsia="pl-PL"/>
    </w:rPr>
  </w:style>
  <w:style w:type="character" w:styleId="Pogrubienie">
    <w:name w:val="Strong"/>
    <w:basedOn w:val="Domylnaczcionkaakapitu"/>
    <w:uiPriority w:val="22"/>
    <w:qFormat/>
    <w:rsid w:val="00E432B9"/>
    <w:rPr>
      <w:b/>
      <w:bCs/>
    </w:rPr>
  </w:style>
  <w:style w:type="paragraph" w:styleId="NormalnyWeb">
    <w:name w:val="Normal (Web)"/>
    <w:basedOn w:val="Normalny"/>
    <w:uiPriority w:val="99"/>
    <w:semiHidden/>
    <w:unhideWhenUsed/>
    <w:rsid w:val="00530FCA"/>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font">
    <w:name w:val="font"/>
    <w:basedOn w:val="Domylnaczcionkaakapitu"/>
    <w:rsid w:val="0066073C"/>
  </w:style>
  <w:style w:type="character" w:customStyle="1" w:styleId="size">
    <w:name w:val="size"/>
    <w:basedOn w:val="Domylnaczcionkaakapitu"/>
    <w:rsid w:val="0066073C"/>
  </w:style>
  <w:style w:type="character" w:customStyle="1" w:styleId="Nagwek2Znak">
    <w:name w:val="Nagłówek 2 Znak"/>
    <w:basedOn w:val="Domylnaczcionkaakapitu"/>
    <w:link w:val="Nagwek2"/>
    <w:uiPriority w:val="9"/>
    <w:semiHidden/>
    <w:rsid w:val="00640284"/>
    <w:rPr>
      <w:rFonts w:asciiTheme="majorHAnsi" w:eastAsiaTheme="majorEastAsia" w:hAnsiTheme="majorHAnsi" w:cstheme="majorBidi"/>
      <w:color w:val="365F91" w:themeColor="accent1" w:themeShade="BF"/>
      <w:sz w:val="26"/>
      <w:szCs w:val="26"/>
      <w:lang w:eastAsia="en-US"/>
    </w:rPr>
  </w:style>
  <w:style w:type="character" w:customStyle="1" w:styleId="qnmdr">
    <w:name w:val="_qnmdr"/>
    <w:basedOn w:val="Domylnaczcionkaakapitu"/>
    <w:rsid w:val="00640284"/>
  </w:style>
  <w:style w:type="paragraph" w:customStyle="1" w:styleId="gwp0b18594bmsonormal">
    <w:name w:val="gwp0b18594b_msonormal"/>
    <w:basedOn w:val="Normalny"/>
    <w:rsid w:val="006E7BF3"/>
    <w:pPr>
      <w:spacing w:before="100" w:beforeAutospacing="1" w:after="100" w:afterAutospacing="1" w:line="240" w:lineRule="auto"/>
    </w:pPr>
    <w:rPr>
      <w:rFonts w:ascii="Times New Roman" w:eastAsia="Times New Roman" w:hAnsi="Times New Roman"/>
      <w:sz w:val="24"/>
      <w:szCs w:val="24"/>
      <w:lang w:eastAsia="pl-PL"/>
    </w:rPr>
  </w:style>
  <w:style w:type="paragraph" w:styleId="Tekstpodstawowy">
    <w:name w:val="Body Text"/>
    <w:basedOn w:val="Normalny"/>
    <w:link w:val="TekstpodstawowyZnak"/>
    <w:rsid w:val="00C73B3B"/>
    <w:pPr>
      <w:suppressAutoHyphens/>
      <w:spacing w:after="0" w:line="240" w:lineRule="auto"/>
    </w:pPr>
    <w:rPr>
      <w:rFonts w:ascii="Times New Roman" w:eastAsia="Times New Roman" w:hAnsi="Times New Roman"/>
      <w:sz w:val="28"/>
      <w:szCs w:val="20"/>
      <w:lang w:eastAsia="zh-CN"/>
    </w:rPr>
  </w:style>
  <w:style w:type="character" w:customStyle="1" w:styleId="TekstpodstawowyZnak">
    <w:name w:val="Tekst podstawowy Znak"/>
    <w:basedOn w:val="Domylnaczcionkaakapitu"/>
    <w:link w:val="Tekstpodstawowy"/>
    <w:rsid w:val="00C73B3B"/>
    <w:rPr>
      <w:rFonts w:ascii="Times New Roman" w:eastAsia="Times New Roman" w:hAnsi="Times New Roman"/>
      <w:sz w:val="28"/>
      <w:lang w:eastAsia="zh-CN"/>
    </w:rPr>
  </w:style>
  <w:style w:type="paragraph" w:customStyle="1" w:styleId="Standard">
    <w:name w:val="Standard"/>
    <w:rsid w:val="00C91D65"/>
    <w:pPr>
      <w:suppressAutoHyphens/>
      <w:autoSpaceDN w:val="0"/>
      <w:textAlignment w:val="baseline"/>
    </w:pPr>
    <w:rPr>
      <w:rFonts w:ascii="Liberation Serif" w:eastAsia="Noto Sans CJK SC Regular" w:hAnsi="Liberation Serif" w:cs="Lohit Devanagari"/>
      <w:kern w:val="3"/>
      <w:sz w:val="24"/>
      <w:szCs w:val="24"/>
      <w:lang w:eastAsia="zh-CN" w:bidi="hi-IN"/>
    </w:rPr>
  </w:style>
  <w:style w:type="paragraph" w:styleId="Bezodstpw">
    <w:name w:val="No Spacing"/>
    <w:uiPriority w:val="1"/>
    <w:qFormat/>
    <w:rsid w:val="0030590F"/>
    <w:rPr>
      <w:sz w:val="22"/>
      <w:szCs w:val="22"/>
      <w:lang w:eastAsia="en-US"/>
    </w:rPr>
  </w:style>
  <w:style w:type="paragraph" w:customStyle="1" w:styleId="gwp82d73fe5msonormal">
    <w:name w:val="gwp82d73fe5_msonormal"/>
    <w:basedOn w:val="Normalny"/>
    <w:rsid w:val="00BD24F8"/>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ierozpoznanawzmianka1">
    <w:name w:val="Nierozpoznana wzmianka1"/>
    <w:basedOn w:val="Domylnaczcionkaakapitu"/>
    <w:uiPriority w:val="99"/>
    <w:semiHidden/>
    <w:unhideWhenUsed/>
    <w:rsid w:val="00F24EEE"/>
    <w:rPr>
      <w:color w:val="605E5C"/>
      <w:shd w:val="clear" w:color="auto" w:fill="E1DFDD"/>
    </w:rPr>
  </w:style>
  <w:style w:type="character" w:customStyle="1" w:styleId="contact-header">
    <w:name w:val="contact-header"/>
    <w:basedOn w:val="Domylnaczcionkaakapitu"/>
    <w:rsid w:val="00954F3D"/>
  </w:style>
  <w:style w:type="paragraph" w:customStyle="1" w:styleId="contact-paragraph">
    <w:name w:val="contact-paragraph"/>
    <w:basedOn w:val="Normalny"/>
    <w:rsid w:val="00954F3D"/>
    <w:pPr>
      <w:spacing w:before="100" w:beforeAutospacing="1" w:after="100" w:afterAutospacing="1" w:line="240" w:lineRule="auto"/>
    </w:pPr>
    <w:rPr>
      <w:rFonts w:ascii="Times New Roman" w:eastAsia="Times New Roman" w:hAnsi="Times New Roman"/>
      <w:sz w:val="24"/>
      <w:szCs w:val="24"/>
      <w:lang w:eastAsia="pl-PL"/>
    </w:rPr>
  </w:style>
  <w:style w:type="table" w:customStyle="1" w:styleId="TableGrid">
    <w:name w:val="TableGrid"/>
    <w:rsid w:val="00B675A3"/>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Nierozpoznanawzmianka">
    <w:name w:val="Unresolved Mention"/>
    <w:basedOn w:val="Domylnaczcionkaakapitu"/>
    <w:uiPriority w:val="99"/>
    <w:semiHidden/>
    <w:unhideWhenUsed/>
    <w:rsid w:val="00E32B14"/>
    <w:rPr>
      <w:color w:val="605E5C"/>
      <w:shd w:val="clear" w:color="auto" w:fill="E1DFDD"/>
    </w:rPr>
  </w:style>
  <w:style w:type="character" w:customStyle="1" w:styleId="q4iawc">
    <w:name w:val="q4iawc"/>
    <w:basedOn w:val="Domylnaczcionkaakapitu"/>
    <w:rsid w:val="002F7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24752">
      <w:bodyDiv w:val="1"/>
      <w:marLeft w:val="0"/>
      <w:marRight w:val="0"/>
      <w:marTop w:val="0"/>
      <w:marBottom w:val="0"/>
      <w:divBdr>
        <w:top w:val="none" w:sz="0" w:space="0" w:color="auto"/>
        <w:left w:val="none" w:sz="0" w:space="0" w:color="auto"/>
        <w:bottom w:val="none" w:sz="0" w:space="0" w:color="auto"/>
        <w:right w:val="none" w:sz="0" w:space="0" w:color="auto"/>
      </w:divBdr>
      <w:divsChild>
        <w:div w:id="561865507">
          <w:marLeft w:val="0"/>
          <w:marRight w:val="0"/>
          <w:marTop w:val="0"/>
          <w:marBottom w:val="0"/>
          <w:divBdr>
            <w:top w:val="none" w:sz="0" w:space="0" w:color="auto"/>
            <w:left w:val="none" w:sz="0" w:space="0" w:color="auto"/>
            <w:bottom w:val="none" w:sz="0" w:space="0" w:color="auto"/>
            <w:right w:val="none" w:sz="0" w:space="0" w:color="auto"/>
          </w:divBdr>
          <w:divsChild>
            <w:div w:id="935290735">
              <w:marLeft w:val="0"/>
              <w:marRight w:val="0"/>
              <w:marTop w:val="0"/>
              <w:marBottom w:val="0"/>
              <w:divBdr>
                <w:top w:val="none" w:sz="0" w:space="0" w:color="auto"/>
                <w:left w:val="none" w:sz="0" w:space="0" w:color="auto"/>
                <w:bottom w:val="none" w:sz="0" w:space="0" w:color="auto"/>
                <w:right w:val="none" w:sz="0" w:space="0" w:color="auto"/>
              </w:divBdr>
            </w:div>
          </w:divsChild>
        </w:div>
        <w:div w:id="32578358">
          <w:marLeft w:val="0"/>
          <w:marRight w:val="0"/>
          <w:marTop w:val="360"/>
          <w:marBottom w:val="360"/>
          <w:divBdr>
            <w:top w:val="none" w:sz="0" w:space="0" w:color="auto"/>
            <w:left w:val="none" w:sz="0" w:space="0" w:color="auto"/>
            <w:bottom w:val="none" w:sz="0" w:space="0" w:color="auto"/>
            <w:right w:val="none" w:sz="0" w:space="0" w:color="auto"/>
          </w:divBdr>
          <w:divsChild>
            <w:div w:id="1065373188">
              <w:marLeft w:val="-120"/>
              <w:marRight w:val="0"/>
              <w:marTop w:val="0"/>
              <w:marBottom w:val="0"/>
              <w:divBdr>
                <w:top w:val="none" w:sz="0" w:space="0" w:color="auto"/>
                <w:left w:val="none" w:sz="0" w:space="0" w:color="auto"/>
                <w:bottom w:val="none" w:sz="0" w:space="0" w:color="auto"/>
                <w:right w:val="none" w:sz="0" w:space="0" w:color="auto"/>
              </w:divBdr>
              <w:divsChild>
                <w:div w:id="1330719578">
                  <w:marLeft w:val="12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77617622">
      <w:bodyDiv w:val="1"/>
      <w:marLeft w:val="0"/>
      <w:marRight w:val="0"/>
      <w:marTop w:val="0"/>
      <w:marBottom w:val="0"/>
      <w:divBdr>
        <w:top w:val="none" w:sz="0" w:space="0" w:color="auto"/>
        <w:left w:val="none" w:sz="0" w:space="0" w:color="auto"/>
        <w:bottom w:val="none" w:sz="0" w:space="0" w:color="auto"/>
        <w:right w:val="none" w:sz="0" w:space="0" w:color="auto"/>
      </w:divBdr>
      <w:divsChild>
        <w:div w:id="87625909">
          <w:marLeft w:val="0"/>
          <w:marRight w:val="0"/>
          <w:marTop w:val="0"/>
          <w:marBottom w:val="0"/>
          <w:divBdr>
            <w:top w:val="none" w:sz="0" w:space="0" w:color="auto"/>
            <w:left w:val="none" w:sz="0" w:space="0" w:color="auto"/>
            <w:bottom w:val="none" w:sz="0" w:space="0" w:color="auto"/>
            <w:right w:val="none" w:sz="0" w:space="0" w:color="auto"/>
          </w:divBdr>
          <w:divsChild>
            <w:div w:id="1152335903">
              <w:marLeft w:val="0"/>
              <w:marRight w:val="0"/>
              <w:marTop w:val="0"/>
              <w:marBottom w:val="0"/>
              <w:divBdr>
                <w:top w:val="none" w:sz="0" w:space="0" w:color="auto"/>
                <w:left w:val="none" w:sz="0" w:space="0" w:color="auto"/>
                <w:bottom w:val="none" w:sz="0" w:space="0" w:color="auto"/>
                <w:right w:val="none" w:sz="0" w:space="0" w:color="auto"/>
              </w:divBdr>
              <w:divsChild>
                <w:div w:id="1762605038">
                  <w:marLeft w:val="0"/>
                  <w:marRight w:val="0"/>
                  <w:marTop w:val="0"/>
                  <w:marBottom w:val="0"/>
                  <w:divBdr>
                    <w:top w:val="none" w:sz="0" w:space="0" w:color="auto"/>
                    <w:left w:val="none" w:sz="0" w:space="0" w:color="auto"/>
                    <w:bottom w:val="none" w:sz="0" w:space="0" w:color="auto"/>
                    <w:right w:val="none" w:sz="0" w:space="0" w:color="auto"/>
                  </w:divBdr>
                  <w:divsChild>
                    <w:div w:id="1629581386">
                      <w:marLeft w:val="0"/>
                      <w:marRight w:val="0"/>
                      <w:marTop w:val="0"/>
                      <w:marBottom w:val="0"/>
                      <w:divBdr>
                        <w:top w:val="none" w:sz="0" w:space="0" w:color="auto"/>
                        <w:left w:val="none" w:sz="0" w:space="0" w:color="auto"/>
                        <w:bottom w:val="none" w:sz="0" w:space="0" w:color="auto"/>
                        <w:right w:val="none" w:sz="0" w:space="0" w:color="auto"/>
                      </w:divBdr>
                      <w:divsChild>
                        <w:div w:id="1869947342">
                          <w:marLeft w:val="0"/>
                          <w:marRight w:val="0"/>
                          <w:marTop w:val="240"/>
                          <w:marBottom w:val="240"/>
                          <w:divBdr>
                            <w:top w:val="none" w:sz="0" w:space="0" w:color="auto"/>
                            <w:left w:val="none" w:sz="0" w:space="0" w:color="auto"/>
                            <w:bottom w:val="none" w:sz="0" w:space="0" w:color="auto"/>
                            <w:right w:val="none" w:sz="0" w:space="0" w:color="auto"/>
                          </w:divBdr>
                          <w:divsChild>
                            <w:div w:id="1037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9534998">
      <w:bodyDiv w:val="1"/>
      <w:marLeft w:val="0"/>
      <w:marRight w:val="0"/>
      <w:marTop w:val="0"/>
      <w:marBottom w:val="0"/>
      <w:divBdr>
        <w:top w:val="none" w:sz="0" w:space="0" w:color="auto"/>
        <w:left w:val="none" w:sz="0" w:space="0" w:color="auto"/>
        <w:bottom w:val="none" w:sz="0" w:space="0" w:color="auto"/>
        <w:right w:val="none" w:sz="0" w:space="0" w:color="auto"/>
      </w:divBdr>
      <w:divsChild>
        <w:div w:id="1352141832">
          <w:marLeft w:val="0"/>
          <w:marRight w:val="0"/>
          <w:marTop w:val="0"/>
          <w:marBottom w:val="0"/>
          <w:divBdr>
            <w:top w:val="none" w:sz="0" w:space="0" w:color="auto"/>
            <w:left w:val="none" w:sz="0" w:space="0" w:color="auto"/>
            <w:bottom w:val="none" w:sz="0" w:space="0" w:color="auto"/>
            <w:right w:val="none" w:sz="0" w:space="0" w:color="auto"/>
          </w:divBdr>
          <w:divsChild>
            <w:div w:id="1703166245">
              <w:marLeft w:val="0"/>
              <w:marRight w:val="0"/>
              <w:marTop w:val="0"/>
              <w:marBottom w:val="0"/>
              <w:divBdr>
                <w:top w:val="none" w:sz="0" w:space="0" w:color="auto"/>
                <w:left w:val="none" w:sz="0" w:space="0" w:color="auto"/>
                <w:bottom w:val="none" w:sz="0" w:space="0" w:color="auto"/>
                <w:right w:val="none" w:sz="0" w:space="0" w:color="auto"/>
              </w:divBdr>
              <w:divsChild>
                <w:div w:id="694112164">
                  <w:marLeft w:val="0"/>
                  <w:marRight w:val="0"/>
                  <w:marTop w:val="0"/>
                  <w:marBottom w:val="0"/>
                  <w:divBdr>
                    <w:top w:val="none" w:sz="0" w:space="0" w:color="auto"/>
                    <w:left w:val="none" w:sz="0" w:space="0" w:color="auto"/>
                    <w:bottom w:val="none" w:sz="0" w:space="0" w:color="auto"/>
                    <w:right w:val="none" w:sz="0" w:space="0" w:color="auto"/>
                  </w:divBdr>
                  <w:divsChild>
                    <w:div w:id="1077677255">
                      <w:marLeft w:val="0"/>
                      <w:marRight w:val="0"/>
                      <w:marTop w:val="0"/>
                      <w:marBottom w:val="0"/>
                      <w:divBdr>
                        <w:top w:val="none" w:sz="0" w:space="0" w:color="auto"/>
                        <w:left w:val="none" w:sz="0" w:space="0" w:color="auto"/>
                        <w:bottom w:val="none" w:sz="0" w:space="0" w:color="auto"/>
                        <w:right w:val="none" w:sz="0" w:space="0" w:color="auto"/>
                      </w:divBdr>
                      <w:divsChild>
                        <w:div w:id="856117435">
                          <w:marLeft w:val="0"/>
                          <w:marRight w:val="0"/>
                          <w:marTop w:val="0"/>
                          <w:marBottom w:val="0"/>
                          <w:divBdr>
                            <w:top w:val="none" w:sz="0" w:space="0" w:color="auto"/>
                            <w:left w:val="none" w:sz="0" w:space="0" w:color="auto"/>
                            <w:bottom w:val="none" w:sz="0" w:space="0" w:color="auto"/>
                            <w:right w:val="none" w:sz="0" w:space="0" w:color="auto"/>
                          </w:divBdr>
                        </w:div>
                        <w:div w:id="637415389">
                          <w:marLeft w:val="0"/>
                          <w:marRight w:val="0"/>
                          <w:marTop w:val="0"/>
                          <w:marBottom w:val="0"/>
                          <w:divBdr>
                            <w:top w:val="none" w:sz="0" w:space="0" w:color="auto"/>
                            <w:left w:val="none" w:sz="0" w:space="0" w:color="auto"/>
                            <w:bottom w:val="none" w:sz="0" w:space="0" w:color="auto"/>
                            <w:right w:val="none" w:sz="0" w:space="0" w:color="auto"/>
                          </w:divBdr>
                        </w:div>
                      </w:divsChild>
                    </w:div>
                    <w:div w:id="1499616372">
                      <w:marLeft w:val="0"/>
                      <w:marRight w:val="0"/>
                      <w:marTop w:val="0"/>
                      <w:marBottom w:val="0"/>
                      <w:divBdr>
                        <w:top w:val="none" w:sz="0" w:space="0" w:color="auto"/>
                        <w:left w:val="none" w:sz="0" w:space="0" w:color="auto"/>
                        <w:bottom w:val="none" w:sz="0" w:space="0" w:color="auto"/>
                        <w:right w:val="none" w:sz="0" w:space="0" w:color="auto"/>
                      </w:divBdr>
                      <w:divsChild>
                        <w:div w:id="689917392">
                          <w:marLeft w:val="0"/>
                          <w:marRight w:val="0"/>
                          <w:marTop w:val="0"/>
                          <w:marBottom w:val="0"/>
                          <w:divBdr>
                            <w:top w:val="none" w:sz="0" w:space="0" w:color="auto"/>
                            <w:left w:val="none" w:sz="0" w:space="0" w:color="auto"/>
                            <w:bottom w:val="none" w:sz="0" w:space="0" w:color="auto"/>
                            <w:right w:val="none" w:sz="0" w:space="0" w:color="auto"/>
                          </w:divBdr>
                        </w:div>
                        <w:div w:id="1084061717">
                          <w:marLeft w:val="0"/>
                          <w:marRight w:val="0"/>
                          <w:marTop w:val="0"/>
                          <w:marBottom w:val="0"/>
                          <w:divBdr>
                            <w:top w:val="none" w:sz="0" w:space="0" w:color="auto"/>
                            <w:left w:val="none" w:sz="0" w:space="0" w:color="auto"/>
                            <w:bottom w:val="none" w:sz="0" w:space="0" w:color="auto"/>
                            <w:right w:val="none" w:sz="0" w:space="0" w:color="auto"/>
                          </w:divBdr>
                        </w:div>
                      </w:divsChild>
                    </w:div>
                    <w:div w:id="1987587151">
                      <w:marLeft w:val="0"/>
                      <w:marRight w:val="0"/>
                      <w:marTop w:val="0"/>
                      <w:marBottom w:val="0"/>
                      <w:divBdr>
                        <w:top w:val="none" w:sz="0" w:space="0" w:color="auto"/>
                        <w:left w:val="none" w:sz="0" w:space="0" w:color="auto"/>
                        <w:bottom w:val="none" w:sz="0" w:space="0" w:color="auto"/>
                        <w:right w:val="none" w:sz="0" w:space="0" w:color="auto"/>
                      </w:divBdr>
                      <w:divsChild>
                        <w:div w:id="379329310">
                          <w:marLeft w:val="0"/>
                          <w:marRight w:val="0"/>
                          <w:marTop w:val="0"/>
                          <w:marBottom w:val="0"/>
                          <w:divBdr>
                            <w:top w:val="none" w:sz="0" w:space="0" w:color="auto"/>
                            <w:left w:val="none" w:sz="0" w:space="0" w:color="auto"/>
                            <w:bottom w:val="none" w:sz="0" w:space="0" w:color="auto"/>
                            <w:right w:val="none" w:sz="0" w:space="0" w:color="auto"/>
                          </w:divBdr>
                        </w:div>
                        <w:div w:id="1505316903">
                          <w:marLeft w:val="0"/>
                          <w:marRight w:val="0"/>
                          <w:marTop w:val="0"/>
                          <w:marBottom w:val="0"/>
                          <w:divBdr>
                            <w:top w:val="none" w:sz="0" w:space="0" w:color="auto"/>
                            <w:left w:val="none" w:sz="0" w:space="0" w:color="auto"/>
                            <w:bottom w:val="none" w:sz="0" w:space="0" w:color="auto"/>
                            <w:right w:val="none" w:sz="0" w:space="0" w:color="auto"/>
                          </w:divBdr>
                        </w:div>
                      </w:divsChild>
                    </w:div>
                    <w:div w:id="639191236">
                      <w:marLeft w:val="0"/>
                      <w:marRight w:val="0"/>
                      <w:marTop w:val="0"/>
                      <w:marBottom w:val="0"/>
                      <w:divBdr>
                        <w:top w:val="none" w:sz="0" w:space="0" w:color="auto"/>
                        <w:left w:val="none" w:sz="0" w:space="0" w:color="auto"/>
                        <w:bottom w:val="none" w:sz="0" w:space="0" w:color="auto"/>
                        <w:right w:val="none" w:sz="0" w:space="0" w:color="auto"/>
                      </w:divBdr>
                      <w:divsChild>
                        <w:div w:id="1443721723">
                          <w:marLeft w:val="0"/>
                          <w:marRight w:val="0"/>
                          <w:marTop w:val="0"/>
                          <w:marBottom w:val="0"/>
                          <w:divBdr>
                            <w:top w:val="none" w:sz="0" w:space="0" w:color="auto"/>
                            <w:left w:val="none" w:sz="0" w:space="0" w:color="auto"/>
                            <w:bottom w:val="none" w:sz="0" w:space="0" w:color="auto"/>
                            <w:right w:val="none" w:sz="0" w:space="0" w:color="auto"/>
                          </w:divBdr>
                        </w:div>
                        <w:div w:id="1648972900">
                          <w:marLeft w:val="0"/>
                          <w:marRight w:val="0"/>
                          <w:marTop w:val="0"/>
                          <w:marBottom w:val="0"/>
                          <w:divBdr>
                            <w:top w:val="none" w:sz="0" w:space="0" w:color="auto"/>
                            <w:left w:val="none" w:sz="0" w:space="0" w:color="auto"/>
                            <w:bottom w:val="none" w:sz="0" w:space="0" w:color="auto"/>
                            <w:right w:val="none" w:sz="0" w:space="0" w:color="auto"/>
                          </w:divBdr>
                        </w:div>
                      </w:divsChild>
                    </w:div>
                    <w:div w:id="1843667783">
                      <w:marLeft w:val="0"/>
                      <w:marRight w:val="0"/>
                      <w:marTop w:val="0"/>
                      <w:marBottom w:val="0"/>
                      <w:divBdr>
                        <w:top w:val="none" w:sz="0" w:space="0" w:color="auto"/>
                        <w:left w:val="none" w:sz="0" w:space="0" w:color="auto"/>
                        <w:bottom w:val="none" w:sz="0" w:space="0" w:color="auto"/>
                        <w:right w:val="none" w:sz="0" w:space="0" w:color="auto"/>
                      </w:divBdr>
                      <w:divsChild>
                        <w:div w:id="663820801">
                          <w:marLeft w:val="0"/>
                          <w:marRight w:val="0"/>
                          <w:marTop w:val="0"/>
                          <w:marBottom w:val="0"/>
                          <w:divBdr>
                            <w:top w:val="none" w:sz="0" w:space="0" w:color="auto"/>
                            <w:left w:val="none" w:sz="0" w:space="0" w:color="auto"/>
                            <w:bottom w:val="none" w:sz="0" w:space="0" w:color="auto"/>
                            <w:right w:val="none" w:sz="0" w:space="0" w:color="auto"/>
                          </w:divBdr>
                        </w:div>
                        <w:div w:id="860627099">
                          <w:marLeft w:val="0"/>
                          <w:marRight w:val="0"/>
                          <w:marTop w:val="0"/>
                          <w:marBottom w:val="0"/>
                          <w:divBdr>
                            <w:top w:val="none" w:sz="0" w:space="0" w:color="auto"/>
                            <w:left w:val="none" w:sz="0" w:space="0" w:color="auto"/>
                            <w:bottom w:val="none" w:sz="0" w:space="0" w:color="auto"/>
                            <w:right w:val="none" w:sz="0" w:space="0" w:color="auto"/>
                          </w:divBdr>
                        </w:div>
                      </w:divsChild>
                    </w:div>
                    <w:div w:id="408312993">
                      <w:marLeft w:val="0"/>
                      <w:marRight w:val="0"/>
                      <w:marTop w:val="0"/>
                      <w:marBottom w:val="0"/>
                      <w:divBdr>
                        <w:top w:val="none" w:sz="0" w:space="0" w:color="auto"/>
                        <w:left w:val="none" w:sz="0" w:space="0" w:color="auto"/>
                        <w:bottom w:val="none" w:sz="0" w:space="0" w:color="auto"/>
                        <w:right w:val="none" w:sz="0" w:space="0" w:color="auto"/>
                      </w:divBdr>
                      <w:divsChild>
                        <w:div w:id="1985743824">
                          <w:marLeft w:val="0"/>
                          <w:marRight w:val="0"/>
                          <w:marTop w:val="0"/>
                          <w:marBottom w:val="0"/>
                          <w:divBdr>
                            <w:top w:val="none" w:sz="0" w:space="0" w:color="auto"/>
                            <w:left w:val="none" w:sz="0" w:space="0" w:color="auto"/>
                            <w:bottom w:val="none" w:sz="0" w:space="0" w:color="auto"/>
                            <w:right w:val="none" w:sz="0" w:space="0" w:color="auto"/>
                          </w:divBdr>
                        </w:div>
                        <w:div w:id="834490521">
                          <w:marLeft w:val="0"/>
                          <w:marRight w:val="0"/>
                          <w:marTop w:val="0"/>
                          <w:marBottom w:val="0"/>
                          <w:divBdr>
                            <w:top w:val="none" w:sz="0" w:space="0" w:color="auto"/>
                            <w:left w:val="none" w:sz="0" w:space="0" w:color="auto"/>
                            <w:bottom w:val="none" w:sz="0" w:space="0" w:color="auto"/>
                            <w:right w:val="none" w:sz="0" w:space="0" w:color="auto"/>
                          </w:divBdr>
                        </w:div>
                      </w:divsChild>
                    </w:div>
                    <w:div w:id="2113159808">
                      <w:marLeft w:val="0"/>
                      <w:marRight w:val="0"/>
                      <w:marTop w:val="0"/>
                      <w:marBottom w:val="0"/>
                      <w:divBdr>
                        <w:top w:val="none" w:sz="0" w:space="0" w:color="auto"/>
                        <w:left w:val="none" w:sz="0" w:space="0" w:color="auto"/>
                        <w:bottom w:val="none" w:sz="0" w:space="0" w:color="auto"/>
                        <w:right w:val="none" w:sz="0" w:space="0" w:color="auto"/>
                      </w:divBdr>
                      <w:divsChild>
                        <w:div w:id="865217163">
                          <w:marLeft w:val="0"/>
                          <w:marRight w:val="0"/>
                          <w:marTop w:val="0"/>
                          <w:marBottom w:val="0"/>
                          <w:divBdr>
                            <w:top w:val="none" w:sz="0" w:space="0" w:color="auto"/>
                            <w:left w:val="none" w:sz="0" w:space="0" w:color="auto"/>
                            <w:bottom w:val="none" w:sz="0" w:space="0" w:color="auto"/>
                            <w:right w:val="none" w:sz="0" w:space="0" w:color="auto"/>
                          </w:divBdr>
                        </w:div>
                        <w:div w:id="684675484">
                          <w:marLeft w:val="0"/>
                          <w:marRight w:val="0"/>
                          <w:marTop w:val="0"/>
                          <w:marBottom w:val="0"/>
                          <w:divBdr>
                            <w:top w:val="none" w:sz="0" w:space="0" w:color="auto"/>
                            <w:left w:val="none" w:sz="0" w:space="0" w:color="auto"/>
                            <w:bottom w:val="none" w:sz="0" w:space="0" w:color="auto"/>
                            <w:right w:val="none" w:sz="0" w:space="0" w:color="auto"/>
                          </w:divBdr>
                        </w:div>
                      </w:divsChild>
                    </w:div>
                    <w:div w:id="1663044027">
                      <w:marLeft w:val="0"/>
                      <w:marRight w:val="0"/>
                      <w:marTop w:val="0"/>
                      <w:marBottom w:val="0"/>
                      <w:divBdr>
                        <w:top w:val="none" w:sz="0" w:space="0" w:color="auto"/>
                        <w:left w:val="none" w:sz="0" w:space="0" w:color="auto"/>
                        <w:bottom w:val="none" w:sz="0" w:space="0" w:color="auto"/>
                        <w:right w:val="none" w:sz="0" w:space="0" w:color="auto"/>
                      </w:divBdr>
                      <w:divsChild>
                        <w:div w:id="1305282360">
                          <w:marLeft w:val="0"/>
                          <w:marRight w:val="0"/>
                          <w:marTop w:val="0"/>
                          <w:marBottom w:val="0"/>
                          <w:divBdr>
                            <w:top w:val="none" w:sz="0" w:space="0" w:color="auto"/>
                            <w:left w:val="none" w:sz="0" w:space="0" w:color="auto"/>
                            <w:bottom w:val="none" w:sz="0" w:space="0" w:color="auto"/>
                            <w:right w:val="none" w:sz="0" w:space="0" w:color="auto"/>
                          </w:divBdr>
                        </w:div>
                        <w:div w:id="148907937">
                          <w:marLeft w:val="0"/>
                          <w:marRight w:val="0"/>
                          <w:marTop w:val="0"/>
                          <w:marBottom w:val="0"/>
                          <w:divBdr>
                            <w:top w:val="none" w:sz="0" w:space="0" w:color="auto"/>
                            <w:left w:val="none" w:sz="0" w:space="0" w:color="auto"/>
                            <w:bottom w:val="none" w:sz="0" w:space="0" w:color="auto"/>
                            <w:right w:val="none" w:sz="0" w:space="0" w:color="auto"/>
                          </w:divBdr>
                        </w:div>
                      </w:divsChild>
                    </w:div>
                    <w:div w:id="1998722292">
                      <w:marLeft w:val="0"/>
                      <w:marRight w:val="0"/>
                      <w:marTop w:val="0"/>
                      <w:marBottom w:val="0"/>
                      <w:divBdr>
                        <w:top w:val="none" w:sz="0" w:space="0" w:color="auto"/>
                        <w:left w:val="none" w:sz="0" w:space="0" w:color="auto"/>
                        <w:bottom w:val="none" w:sz="0" w:space="0" w:color="auto"/>
                        <w:right w:val="none" w:sz="0" w:space="0" w:color="auto"/>
                      </w:divBdr>
                      <w:divsChild>
                        <w:div w:id="1486168892">
                          <w:marLeft w:val="0"/>
                          <w:marRight w:val="0"/>
                          <w:marTop w:val="0"/>
                          <w:marBottom w:val="0"/>
                          <w:divBdr>
                            <w:top w:val="none" w:sz="0" w:space="0" w:color="auto"/>
                            <w:left w:val="none" w:sz="0" w:space="0" w:color="auto"/>
                            <w:bottom w:val="none" w:sz="0" w:space="0" w:color="auto"/>
                            <w:right w:val="none" w:sz="0" w:space="0" w:color="auto"/>
                          </w:divBdr>
                        </w:div>
                        <w:div w:id="1372339848">
                          <w:marLeft w:val="0"/>
                          <w:marRight w:val="0"/>
                          <w:marTop w:val="0"/>
                          <w:marBottom w:val="0"/>
                          <w:divBdr>
                            <w:top w:val="none" w:sz="0" w:space="0" w:color="auto"/>
                            <w:left w:val="none" w:sz="0" w:space="0" w:color="auto"/>
                            <w:bottom w:val="none" w:sz="0" w:space="0" w:color="auto"/>
                            <w:right w:val="none" w:sz="0" w:space="0" w:color="auto"/>
                          </w:divBdr>
                        </w:div>
                      </w:divsChild>
                    </w:div>
                    <w:div w:id="550311201">
                      <w:marLeft w:val="0"/>
                      <w:marRight w:val="0"/>
                      <w:marTop w:val="0"/>
                      <w:marBottom w:val="0"/>
                      <w:divBdr>
                        <w:top w:val="none" w:sz="0" w:space="0" w:color="auto"/>
                        <w:left w:val="none" w:sz="0" w:space="0" w:color="auto"/>
                        <w:bottom w:val="none" w:sz="0" w:space="0" w:color="auto"/>
                        <w:right w:val="none" w:sz="0" w:space="0" w:color="auto"/>
                      </w:divBdr>
                      <w:divsChild>
                        <w:div w:id="1416171430">
                          <w:marLeft w:val="0"/>
                          <w:marRight w:val="0"/>
                          <w:marTop w:val="0"/>
                          <w:marBottom w:val="0"/>
                          <w:divBdr>
                            <w:top w:val="none" w:sz="0" w:space="0" w:color="auto"/>
                            <w:left w:val="none" w:sz="0" w:space="0" w:color="auto"/>
                            <w:bottom w:val="none" w:sz="0" w:space="0" w:color="auto"/>
                            <w:right w:val="none" w:sz="0" w:space="0" w:color="auto"/>
                          </w:divBdr>
                        </w:div>
                        <w:div w:id="1918444544">
                          <w:marLeft w:val="0"/>
                          <w:marRight w:val="0"/>
                          <w:marTop w:val="0"/>
                          <w:marBottom w:val="0"/>
                          <w:divBdr>
                            <w:top w:val="none" w:sz="0" w:space="0" w:color="auto"/>
                            <w:left w:val="none" w:sz="0" w:space="0" w:color="auto"/>
                            <w:bottom w:val="none" w:sz="0" w:space="0" w:color="auto"/>
                            <w:right w:val="none" w:sz="0" w:space="0" w:color="auto"/>
                          </w:divBdr>
                        </w:div>
                      </w:divsChild>
                    </w:div>
                    <w:div w:id="1312979781">
                      <w:marLeft w:val="0"/>
                      <w:marRight w:val="0"/>
                      <w:marTop w:val="0"/>
                      <w:marBottom w:val="0"/>
                      <w:divBdr>
                        <w:top w:val="none" w:sz="0" w:space="0" w:color="auto"/>
                        <w:left w:val="none" w:sz="0" w:space="0" w:color="auto"/>
                        <w:bottom w:val="none" w:sz="0" w:space="0" w:color="auto"/>
                        <w:right w:val="none" w:sz="0" w:space="0" w:color="auto"/>
                      </w:divBdr>
                      <w:divsChild>
                        <w:div w:id="471169151">
                          <w:marLeft w:val="0"/>
                          <w:marRight w:val="0"/>
                          <w:marTop w:val="0"/>
                          <w:marBottom w:val="0"/>
                          <w:divBdr>
                            <w:top w:val="none" w:sz="0" w:space="0" w:color="auto"/>
                            <w:left w:val="none" w:sz="0" w:space="0" w:color="auto"/>
                            <w:bottom w:val="none" w:sz="0" w:space="0" w:color="auto"/>
                            <w:right w:val="none" w:sz="0" w:space="0" w:color="auto"/>
                          </w:divBdr>
                        </w:div>
                        <w:div w:id="114204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2320303">
      <w:bodyDiv w:val="1"/>
      <w:marLeft w:val="0"/>
      <w:marRight w:val="0"/>
      <w:marTop w:val="0"/>
      <w:marBottom w:val="0"/>
      <w:divBdr>
        <w:top w:val="none" w:sz="0" w:space="0" w:color="auto"/>
        <w:left w:val="none" w:sz="0" w:space="0" w:color="auto"/>
        <w:bottom w:val="none" w:sz="0" w:space="0" w:color="auto"/>
        <w:right w:val="none" w:sz="0" w:space="0" w:color="auto"/>
      </w:divBdr>
      <w:divsChild>
        <w:div w:id="932084848">
          <w:marLeft w:val="0"/>
          <w:marRight w:val="0"/>
          <w:marTop w:val="300"/>
          <w:marBottom w:val="300"/>
          <w:divBdr>
            <w:top w:val="none" w:sz="0" w:space="0" w:color="auto"/>
            <w:left w:val="none" w:sz="0" w:space="0" w:color="auto"/>
            <w:bottom w:val="none" w:sz="0" w:space="0" w:color="auto"/>
            <w:right w:val="none" w:sz="0" w:space="0" w:color="auto"/>
          </w:divBdr>
        </w:div>
        <w:div w:id="1962374109">
          <w:marLeft w:val="0"/>
          <w:marRight w:val="0"/>
          <w:marTop w:val="0"/>
          <w:marBottom w:val="0"/>
          <w:divBdr>
            <w:top w:val="none" w:sz="0" w:space="0" w:color="auto"/>
            <w:left w:val="none" w:sz="0" w:space="0" w:color="auto"/>
            <w:bottom w:val="none" w:sz="0" w:space="0" w:color="auto"/>
            <w:right w:val="none" w:sz="0" w:space="0" w:color="auto"/>
          </w:divBdr>
        </w:div>
      </w:divsChild>
    </w:div>
    <w:div w:id="474221864">
      <w:bodyDiv w:val="1"/>
      <w:marLeft w:val="0"/>
      <w:marRight w:val="0"/>
      <w:marTop w:val="0"/>
      <w:marBottom w:val="0"/>
      <w:divBdr>
        <w:top w:val="none" w:sz="0" w:space="0" w:color="auto"/>
        <w:left w:val="none" w:sz="0" w:space="0" w:color="auto"/>
        <w:bottom w:val="none" w:sz="0" w:space="0" w:color="auto"/>
        <w:right w:val="none" w:sz="0" w:space="0" w:color="auto"/>
      </w:divBdr>
      <w:divsChild>
        <w:div w:id="2041007504">
          <w:marLeft w:val="0"/>
          <w:marRight w:val="0"/>
          <w:marTop w:val="0"/>
          <w:marBottom w:val="0"/>
          <w:divBdr>
            <w:top w:val="none" w:sz="0" w:space="0" w:color="auto"/>
            <w:left w:val="none" w:sz="0" w:space="0" w:color="auto"/>
            <w:bottom w:val="none" w:sz="0" w:space="0" w:color="auto"/>
            <w:right w:val="none" w:sz="0" w:space="0" w:color="auto"/>
          </w:divBdr>
          <w:divsChild>
            <w:div w:id="1654873541">
              <w:marLeft w:val="0"/>
              <w:marRight w:val="0"/>
              <w:marTop w:val="0"/>
              <w:marBottom w:val="0"/>
              <w:divBdr>
                <w:top w:val="none" w:sz="0" w:space="0" w:color="auto"/>
                <w:left w:val="none" w:sz="0" w:space="0" w:color="auto"/>
                <w:bottom w:val="none" w:sz="0" w:space="0" w:color="auto"/>
                <w:right w:val="none" w:sz="0" w:space="0" w:color="auto"/>
              </w:divBdr>
              <w:divsChild>
                <w:div w:id="1987857883">
                  <w:marLeft w:val="0"/>
                  <w:marRight w:val="0"/>
                  <w:marTop w:val="0"/>
                  <w:marBottom w:val="0"/>
                  <w:divBdr>
                    <w:top w:val="none" w:sz="0" w:space="0" w:color="auto"/>
                    <w:left w:val="none" w:sz="0" w:space="0" w:color="auto"/>
                    <w:bottom w:val="none" w:sz="0" w:space="0" w:color="auto"/>
                    <w:right w:val="none" w:sz="0" w:space="0" w:color="auto"/>
                  </w:divBdr>
                  <w:divsChild>
                    <w:div w:id="872621959">
                      <w:marLeft w:val="0"/>
                      <w:marRight w:val="0"/>
                      <w:marTop w:val="0"/>
                      <w:marBottom w:val="0"/>
                      <w:divBdr>
                        <w:top w:val="none" w:sz="0" w:space="0" w:color="auto"/>
                        <w:left w:val="none" w:sz="0" w:space="0" w:color="auto"/>
                        <w:bottom w:val="none" w:sz="0" w:space="0" w:color="auto"/>
                        <w:right w:val="none" w:sz="0" w:space="0" w:color="auto"/>
                      </w:divBdr>
                      <w:divsChild>
                        <w:div w:id="1438453158">
                          <w:marLeft w:val="0"/>
                          <w:marRight w:val="0"/>
                          <w:marTop w:val="240"/>
                          <w:marBottom w:val="240"/>
                          <w:divBdr>
                            <w:top w:val="none" w:sz="0" w:space="0" w:color="auto"/>
                            <w:left w:val="none" w:sz="0" w:space="0" w:color="auto"/>
                            <w:bottom w:val="none" w:sz="0" w:space="0" w:color="auto"/>
                            <w:right w:val="none" w:sz="0" w:space="0" w:color="auto"/>
                          </w:divBdr>
                          <w:divsChild>
                            <w:div w:id="21335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927693">
      <w:bodyDiv w:val="1"/>
      <w:marLeft w:val="0"/>
      <w:marRight w:val="0"/>
      <w:marTop w:val="0"/>
      <w:marBottom w:val="0"/>
      <w:divBdr>
        <w:top w:val="none" w:sz="0" w:space="0" w:color="auto"/>
        <w:left w:val="none" w:sz="0" w:space="0" w:color="auto"/>
        <w:bottom w:val="none" w:sz="0" w:space="0" w:color="auto"/>
        <w:right w:val="none" w:sz="0" w:space="0" w:color="auto"/>
      </w:divBdr>
    </w:div>
    <w:div w:id="535775108">
      <w:bodyDiv w:val="1"/>
      <w:marLeft w:val="0"/>
      <w:marRight w:val="0"/>
      <w:marTop w:val="0"/>
      <w:marBottom w:val="0"/>
      <w:divBdr>
        <w:top w:val="none" w:sz="0" w:space="0" w:color="auto"/>
        <w:left w:val="none" w:sz="0" w:space="0" w:color="auto"/>
        <w:bottom w:val="none" w:sz="0" w:space="0" w:color="auto"/>
        <w:right w:val="none" w:sz="0" w:space="0" w:color="auto"/>
      </w:divBdr>
    </w:div>
    <w:div w:id="550388711">
      <w:bodyDiv w:val="1"/>
      <w:marLeft w:val="0"/>
      <w:marRight w:val="0"/>
      <w:marTop w:val="0"/>
      <w:marBottom w:val="0"/>
      <w:divBdr>
        <w:top w:val="none" w:sz="0" w:space="0" w:color="auto"/>
        <w:left w:val="none" w:sz="0" w:space="0" w:color="auto"/>
        <w:bottom w:val="none" w:sz="0" w:space="0" w:color="auto"/>
        <w:right w:val="none" w:sz="0" w:space="0" w:color="auto"/>
      </w:divBdr>
    </w:div>
    <w:div w:id="551696966">
      <w:bodyDiv w:val="1"/>
      <w:marLeft w:val="0"/>
      <w:marRight w:val="0"/>
      <w:marTop w:val="0"/>
      <w:marBottom w:val="0"/>
      <w:divBdr>
        <w:top w:val="none" w:sz="0" w:space="0" w:color="auto"/>
        <w:left w:val="none" w:sz="0" w:space="0" w:color="auto"/>
        <w:bottom w:val="none" w:sz="0" w:space="0" w:color="auto"/>
        <w:right w:val="none" w:sz="0" w:space="0" w:color="auto"/>
      </w:divBdr>
    </w:div>
    <w:div w:id="563180154">
      <w:bodyDiv w:val="1"/>
      <w:marLeft w:val="0"/>
      <w:marRight w:val="0"/>
      <w:marTop w:val="0"/>
      <w:marBottom w:val="0"/>
      <w:divBdr>
        <w:top w:val="none" w:sz="0" w:space="0" w:color="auto"/>
        <w:left w:val="none" w:sz="0" w:space="0" w:color="auto"/>
        <w:bottom w:val="none" w:sz="0" w:space="0" w:color="auto"/>
        <w:right w:val="none" w:sz="0" w:space="0" w:color="auto"/>
      </w:divBdr>
      <w:divsChild>
        <w:div w:id="292251903">
          <w:marLeft w:val="0"/>
          <w:marRight w:val="0"/>
          <w:marTop w:val="0"/>
          <w:marBottom w:val="0"/>
          <w:divBdr>
            <w:top w:val="none" w:sz="0" w:space="0" w:color="auto"/>
            <w:left w:val="none" w:sz="0" w:space="0" w:color="auto"/>
            <w:bottom w:val="none" w:sz="0" w:space="0" w:color="auto"/>
            <w:right w:val="none" w:sz="0" w:space="0" w:color="auto"/>
          </w:divBdr>
        </w:div>
        <w:div w:id="1316228284">
          <w:marLeft w:val="0"/>
          <w:marRight w:val="0"/>
          <w:marTop w:val="0"/>
          <w:marBottom w:val="0"/>
          <w:divBdr>
            <w:top w:val="none" w:sz="0" w:space="0" w:color="auto"/>
            <w:left w:val="none" w:sz="0" w:space="0" w:color="auto"/>
            <w:bottom w:val="none" w:sz="0" w:space="0" w:color="auto"/>
            <w:right w:val="none" w:sz="0" w:space="0" w:color="auto"/>
          </w:divBdr>
          <w:divsChild>
            <w:div w:id="848907477">
              <w:marLeft w:val="0"/>
              <w:marRight w:val="0"/>
              <w:marTop w:val="0"/>
              <w:marBottom w:val="0"/>
              <w:divBdr>
                <w:top w:val="none" w:sz="0" w:space="0" w:color="auto"/>
                <w:left w:val="none" w:sz="0" w:space="0" w:color="auto"/>
                <w:bottom w:val="none" w:sz="0" w:space="0" w:color="auto"/>
                <w:right w:val="none" w:sz="0" w:space="0" w:color="auto"/>
              </w:divBdr>
            </w:div>
            <w:div w:id="504903869">
              <w:marLeft w:val="0"/>
              <w:marRight w:val="0"/>
              <w:marTop w:val="0"/>
              <w:marBottom w:val="0"/>
              <w:divBdr>
                <w:top w:val="none" w:sz="0" w:space="0" w:color="auto"/>
                <w:left w:val="none" w:sz="0" w:space="0" w:color="auto"/>
                <w:bottom w:val="none" w:sz="0" w:space="0" w:color="auto"/>
                <w:right w:val="none" w:sz="0" w:space="0" w:color="auto"/>
              </w:divBdr>
            </w:div>
            <w:div w:id="1136949242">
              <w:marLeft w:val="0"/>
              <w:marRight w:val="0"/>
              <w:marTop w:val="0"/>
              <w:marBottom w:val="0"/>
              <w:divBdr>
                <w:top w:val="none" w:sz="0" w:space="0" w:color="auto"/>
                <w:left w:val="none" w:sz="0" w:space="0" w:color="auto"/>
                <w:bottom w:val="none" w:sz="0" w:space="0" w:color="auto"/>
                <w:right w:val="none" w:sz="0" w:space="0" w:color="auto"/>
              </w:divBdr>
            </w:div>
          </w:divsChild>
        </w:div>
        <w:div w:id="48844906">
          <w:marLeft w:val="0"/>
          <w:marRight w:val="0"/>
          <w:marTop w:val="0"/>
          <w:marBottom w:val="0"/>
          <w:divBdr>
            <w:top w:val="none" w:sz="0" w:space="0" w:color="auto"/>
            <w:left w:val="none" w:sz="0" w:space="0" w:color="auto"/>
            <w:bottom w:val="none" w:sz="0" w:space="0" w:color="auto"/>
            <w:right w:val="none" w:sz="0" w:space="0" w:color="auto"/>
          </w:divBdr>
          <w:divsChild>
            <w:div w:id="15643697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7957979">
                  <w:marLeft w:val="0"/>
                  <w:marRight w:val="0"/>
                  <w:marTop w:val="0"/>
                  <w:marBottom w:val="0"/>
                  <w:divBdr>
                    <w:top w:val="none" w:sz="0" w:space="0" w:color="auto"/>
                    <w:left w:val="none" w:sz="0" w:space="0" w:color="auto"/>
                    <w:bottom w:val="none" w:sz="0" w:space="0" w:color="auto"/>
                    <w:right w:val="none" w:sz="0" w:space="0" w:color="auto"/>
                  </w:divBdr>
                  <w:divsChild>
                    <w:div w:id="188181907">
                      <w:marLeft w:val="0"/>
                      <w:marRight w:val="0"/>
                      <w:marTop w:val="0"/>
                      <w:marBottom w:val="0"/>
                      <w:divBdr>
                        <w:top w:val="none" w:sz="0" w:space="0" w:color="auto"/>
                        <w:left w:val="none" w:sz="0" w:space="0" w:color="auto"/>
                        <w:bottom w:val="none" w:sz="0" w:space="0" w:color="auto"/>
                        <w:right w:val="none" w:sz="0" w:space="0" w:color="auto"/>
                      </w:divBdr>
                    </w:div>
                    <w:div w:id="976645406">
                      <w:marLeft w:val="0"/>
                      <w:marRight w:val="0"/>
                      <w:marTop w:val="0"/>
                      <w:marBottom w:val="0"/>
                      <w:divBdr>
                        <w:top w:val="none" w:sz="0" w:space="0" w:color="auto"/>
                        <w:left w:val="none" w:sz="0" w:space="0" w:color="auto"/>
                        <w:bottom w:val="none" w:sz="0" w:space="0" w:color="auto"/>
                        <w:right w:val="none" w:sz="0" w:space="0" w:color="auto"/>
                      </w:divBdr>
                    </w:div>
                    <w:div w:id="1198737544">
                      <w:marLeft w:val="0"/>
                      <w:marRight w:val="0"/>
                      <w:marTop w:val="0"/>
                      <w:marBottom w:val="0"/>
                      <w:divBdr>
                        <w:top w:val="none" w:sz="0" w:space="0" w:color="auto"/>
                        <w:left w:val="none" w:sz="0" w:space="0" w:color="auto"/>
                        <w:bottom w:val="none" w:sz="0" w:space="0" w:color="auto"/>
                        <w:right w:val="none" w:sz="0" w:space="0" w:color="auto"/>
                      </w:divBdr>
                    </w:div>
                    <w:div w:id="1012537472">
                      <w:marLeft w:val="0"/>
                      <w:marRight w:val="0"/>
                      <w:marTop w:val="0"/>
                      <w:marBottom w:val="0"/>
                      <w:divBdr>
                        <w:top w:val="none" w:sz="0" w:space="0" w:color="auto"/>
                        <w:left w:val="none" w:sz="0" w:space="0" w:color="auto"/>
                        <w:bottom w:val="none" w:sz="0" w:space="0" w:color="auto"/>
                        <w:right w:val="none" w:sz="0" w:space="0" w:color="auto"/>
                      </w:divBdr>
                      <w:divsChild>
                        <w:div w:id="916479659">
                          <w:marLeft w:val="0"/>
                          <w:marRight w:val="0"/>
                          <w:marTop w:val="0"/>
                          <w:marBottom w:val="0"/>
                          <w:divBdr>
                            <w:top w:val="none" w:sz="0" w:space="0" w:color="auto"/>
                            <w:left w:val="none" w:sz="0" w:space="0" w:color="auto"/>
                            <w:bottom w:val="none" w:sz="0" w:space="0" w:color="auto"/>
                            <w:right w:val="none" w:sz="0" w:space="0" w:color="auto"/>
                          </w:divBdr>
                        </w:div>
                        <w:div w:id="174406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4428366">
      <w:bodyDiv w:val="1"/>
      <w:marLeft w:val="0"/>
      <w:marRight w:val="0"/>
      <w:marTop w:val="0"/>
      <w:marBottom w:val="0"/>
      <w:divBdr>
        <w:top w:val="none" w:sz="0" w:space="0" w:color="auto"/>
        <w:left w:val="none" w:sz="0" w:space="0" w:color="auto"/>
        <w:bottom w:val="none" w:sz="0" w:space="0" w:color="auto"/>
        <w:right w:val="none" w:sz="0" w:space="0" w:color="auto"/>
      </w:divBdr>
      <w:divsChild>
        <w:div w:id="1449355559">
          <w:marLeft w:val="0"/>
          <w:marRight w:val="0"/>
          <w:marTop w:val="360"/>
          <w:marBottom w:val="0"/>
          <w:divBdr>
            <w:top w:val="none" w:sz="0" w:space="0" w:color="auto"/>
            <w:left w:val="none" w:sz="0" w:space="0" w:color="auto"/>
            <w:bottom w:val="none" w:sz="0" w:space="0" w:color="auto"/>
            <w:right w:val="none" w:sz="0" w:space="0" w:color="auto"/>
          </w:divBdr>
        </w:div>
      </w:divsChild>
    </w:div>
    <w:div w:id="800534277">
      <w:bodyDiv w:val="1"/>
      <w:marLeft w:val="0"/>
      <w:marRight w:val="0"/>
      <w:marTop w:val="0"/>
      <w:marBottom w:val="0"/>
      <w:divBdr>
        <w:top w:val="none" w:sz="0" w:space="0" w:color="auto"/>
        <w:left w:val="none" w:sz="0" w:space="0" w:color="auto"/>
        <w:bottom w:val="none" w:sz="0" w:space="0" w:color="auto"/>
        <w:right w:val="none" w:sz="0" w:space="0" w:color="auto"/>
      </w:divBdr>
      <w:divsChild>
        <w:div w:id="267743171">
          <w:marLeft w:val="0"/>
          <w:marRight w:val="0"/>
          <w:marTop w:val="0"/>
          <w:marBottom w:val="0"/>
          <w:divBdr>
            <w:top w:val="none" w:sz="0" w:space="0" w:color="auto"/>
            <w:left w:val="none" w:sz="0" w:space="0" w:color="auto"/>
            <w:bottom w:val="none" w:sz="0" w:space="0" w:color="auto"/>
            <w:right w:val="none" w:sz="0" w:space="0" w:color="auto"/>
          </w:divBdr>
          <w:divsChild>
            <w:div w:id="1794791113">
              <w:marLeft w:val="0"/>
              <w:marRight w:val="0"/>
              <w:marTop w:val="0"/>
              <w:marBottom w:val="0"/>
              <w:divBdr>
                <w:top w:val="none" w:sz="0" w:space="0" w:color="auto"/>
                <w:left w:val="none" w:sz="0" w:space="0" w:color="auto"/>
                <w:bottom w:val="none" w:sz="0" w:space="0" w:color="auto"/>
                <w:right w:val="none" w:sz="0" w:space="0" w:color="auto"/>
              </w:divBdr>
              <w:divsChild>
                <w:div w:id="1232420714">
                  <w:marLeft w:val="0"/>
                  <w:marRight w:val="0"/>
                  <w:marTop w:val="0"/>
                  <w:marBottom w:val="0"/>
                  <w:divBdr>
                    <w:top w:val="none" w:sz="0" w:space="0" w:color="auto"/>
                    <w:left w:val="none" w:sz="0" w:space="0" w:color="auto"/>
                    <w:bottom w:val="none" w:sz="0" w:space="0" w:color="auto"/>
                    <w:right w:val="none" w:sz="0" w:space="0" w:color="auto"/>
                  </w:divBdr>
                  <w:divsChild>
                    <w:div w:id="348609834">
                      <w:marLeft w:val="0"/>
                      <w:marRight w:val="0"/>
                      <w:marTop w:val="0"/>
                      <w:marBottom w:val="0"/>
                      <w:divBdr>
                        <w:top w:val="none" w:sz="0" w:space="0" w:color="auto"/>
                        <w:left w:val="none" w:sz="0" w:space="0" w:color="auto"/>
                        <w:bottom w:val="none" w:sz="0" w:space="0" w:color="auto"/>
                        <w:right w:val="none" w:sz="0" w:space="0" w:color="auto"/>
                      </w:divBdr>
                      <w:divsChild>
                        <w:div w:id="941957490">
                          <w:marLeft w:val="0"/>
                          <w:marRight w:val="0"/>
                          <w:marTop w:val="240"/>
                          <w:marBottom w:val="240"/>
                          <w:divBdr>
                            <w:top w:val="none" w:sz="0" w:space="0" w:color="auto"/>
                            <w:left w:val="none" w:sz="0" w:space="0" w:color="auto"/>
                            <w:bottom w:val="none" w:sz="0" w:space="0" w:color="auto"/>
                            <w:right w:val="none" w:sz="0" w:space="0" w:color="auto"/>
                          </w:divBdr>
                          <w:divsChild>
                            <w:div w:id="104294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3589377">
      <w:bodyDiv w:val="1"/>
      <w:marLeft w:val="0"/>
      <w:marRight w:val="0"/>
      <w:marTop w:val="0"/>
      <w:marBottom w:val="0"/>
      <w:divBdr>
        <w:top w:val="none" w:sz="0" w:space="0" w:color="auto"/>
        <w:left w:val="none" w:sz="0" w:space="0" w:color="auto"/>
        <w:bottom w:val="none" w:sz="0" w:space="0" w:color="auto"/>
        <w:right w:val="none" w:sz="0" w:space="0" w:color="auto"/>
      </w:divBdr>
    </w:div>
    <w:div w:id="953636568">
      <w:bodyDiv w:val="1"/>
      <w:marLeft w:val="0"/>
      <w:marRight w:val="0"/>
      <w:marTop w:val="0"/>
      <w:marBottom w:val="0"/>
      <w:divBdr>
        <w:top w:val="none" w:sz="0" w:space="0" w:color="auto"/>
        <w:left w:val="none" w:sz="0" w:space="0" w:color="auto"/>
        <w:bottom w:val="none" w:sz="0" w:space="0" w:color="auto"/>
        <w:right w:val="none" w:sz="0" w:space="0" w:color="auto"/>
      </w:divBdr>
    </w:div>
    <w:div w:id="974945770">
      <w:bodyDiv w:val="1"/>
      <w:marLeft w:val="0"/>
      <w:marRight w:val="0"/>
      <w:marTop w:val="0"/>
      <w:marBottom w:val="0"/>
      <w:divBdr>
        <w:top w:val="none" w:sz="0" w:space="0" w:color="auto"/>
        <w:left w:val="none" w:sz="0" w:space="0" w:color="auto"/>
        <w:bottom w:val="none" w:sz="0" w:space="0" w:color="auto"/>
        <w:right w:val="none" w:sz="0" w:space="0" w:color="auto"/>
      </w:divBdr>
    </w:div>
    <w:div w:id="1053037679">
      <w:bodyDiv w:val="1"/>
      <w:marLeft w:val="0"/>
      <w:marRight w:val="0"/>
      <w:marTop w:val="0"/>
      <w:marBottom w:val="0"/>
      <w:divBdr>
        <w:top w:val="none" w:sz="0" w:space="0" w:color="auto"/>
        <w:left w:val="none" w:sz="0" w:space="0" w:color="auto"/>
        <w:bottom w:val="none" w:sz="0" w:space="0" w:color="auto"/>
        <w:right w:val="none" w:sz="0" w:space="0" w:color="auto"/>
      </w:divBdr>
      <w:divsChild>
        <w:div w:id="1255629302">
          <w:marLeft w:val="0"/>
          <w:marRight w:val="0"/>
          <w:marTop w:val="0"/>
          <w:marBottom w:val="0"/>
          <w:divBdr>
            <w:top w:val="none" w:sz="0" w:space="0" w:color="auto"/>
            <w:left w:val="none" w:sz="0" w:space="0" w:color="auto"/>
            <w:bottom w:val="none" w:sz="0" w:space="0" w:color="auto"/>
            <w:right w:val="none" w:sz="0" w:space="0" w:color="auto"/>
          </w:divBdr>
          <w:divsChild>
            <w:div w:id="1474785643">
              <w:blockQuote w:val="1"/>
              <w:marLeft w:val="0"/>
              <w:marRight w:val="0"/>
              <w:marTop w:val="0"/>
              <w:marBottom w:val="0"/>
              <w:divBdr>
                <w:top w:val="none" w:sz="0" w:space="0" w:color="auto"/>
                <w:left w:val="single" w:sz="12" w:space="6" w:color="999999"/>
                <w:bottom w:val="none" w:sz="0" w:space="0" w:color="auto"/>
                <w:right w:val="none" w:sz="0" w:space="0" w:color="auto"/>
              </w:divBdr>
              <w:divsChild>
                <w:div w:id="908659338">
                  <w:marLeft w:val="0"/>
                  <w:marRight w:val="0"/>
                  <w:marTop w:val="0"/>
                  <w:marBottom w:val="0"/>
                  <w:divBdr>
                    <w:top w:val="none" w:sz="0" w:space="0" w:color="auto"/>
                    <w:left w:val="none" w:sz="0" w:space="0" w:color="auto"/>
                    <w:bottom w:val="none" w:sz="0" w:space="0" w:color="auto"/>
                    <w:right w:val="none" w:sz="0" w:space="0" w:color="auto"/>
                  </w:divBdr>
                  <w:divsChild>
                    <w:div w:id="679432446">
                      <w:marLeft w:val="0"/>
                      <w:marRight w:val="0"/>
                      <w:marTop w:val="0"/>
                      <w:marBottom w:val="0"/>
                      <w:divBdr>
                        <w:top w:val="none" w:sz="0" w:space="0" w:color="auto"/>
                        <w:left w:val="none" w:sz="0" w:space="0" w:color="auto"/>
                        <w:bottom w:val="none" w:sz="0" w:space="0" w:color="auto"/>
                        <w:right w:val="none" w:sz="0" w:space="0" w:color="auto"/>
                      </w:divBdr>
                      <w:divsChild>
                        <w:div w:id="1053625569">
                          <w:marLeft w:val="0"/>
                          <w:marRight w:val="0"/>
                          <w:marTop w:val="0"/>
                          <w:marBottom w:val="0"/>
                          <w:divBdr>
                            <w:top w:val="none" w:sz="0" w:space="0" w:color="auto"/>
                            <w:left w:val="none" w:sz="0" w:space="0" w:color="auto"/>
                            <w:bottom w:val="none" w:sz="0" w:space="0" w:color="auto"/>
                            <w:right w:val="none" w:sz="0" w:space="0" w:color="auto"/>
                          </w:divBdr>
                          <w:divsChild>
                            <w:div w:id="1965652088">
                              <w:marLeft w:val="0"/>
                              <w:marRight w:val="0"/>
                              <w:marTop w:val="0"/>
                              <w:marBottom w:val="0"/>
                              <w:divBdr>
                                <w:top w:val="none" w:sz="0" w:space="0" w:color="auto"/>
                                <w:left w:val="none" w:sz="0" w:space="0" w:color="auto"/>
                                <w:bottom w:val="none" w:sz="0" w:space="0" w:color="auto"/>
                                <w:right w:val="none" w:sz="0" w:space="0" w:color="auto"/>
                              </w:divBdr>
                              <w:divsChild>
                                <w:div w:id="1443766179">
                                  <w:marLeft w:val="0"/>
                                  <w:marRight w:val="0"/>
                                  <w:marTop w:val="0"/>
                                  <w:marBottom w:val="0"/>
                                  <w:divBdr>
                                    <w:top w:val="none" w:sz="0" w:space="0" w:color="auto"/>
                                    <w:left w:val="none" w:sz="0" w:space="0" w:color="auto"/>
                                    <w:bottom w:val="none" w:sz="0" w:space="0" w:color="auto"/>
                                    <w:right w:val="none" w:sz="0" w:space="0" w:color="auto"/>
                                  </w:divBdr>
                                </w:div>
                                <w:div w:id="966352831">
                                  <w:marLeft w:val="0"/>
                                  <w:marRight w:val="0"/>
                                  <w:marTop w:val="0"/>
                                  <w:marBottom w:val="0"/>
                                  <w:divBdr>
                                    <w:top w:val="none" w:sz="0" w:space="0" w:color="auto"/>
                                    <w:left w:val="none" w:sz="0" w:space="0" w:color="auto"/>
                                    <w:bottom w:val="none" w:sz="0" w:space="0" w:color="auto"/>
                                    <w:right w:val="none" w:sz="0" w:space="0" w:color="auto"/>
                                  </w:divBdr>
                                </w:div>
                                <w:div w:id="873033006">
                                  <w:marLeft w:val="0"/>
                                  <w:marRight w:val="0"/>
                                  <w:marTop w:val="0"/>
                                  <w:marBottom w:val="0"/>
                                  <w:divBdr>
                                    <w:top w:val="none" w:sz="0" w:space="0" w:color="auto"/>
                                    <w:left w:val="none" w:sz="0" w:space="0" w:color="auto"/>
                                    <w:bottom w:val="none" w:sz="0" w:space="0" w:color="auto"/>
                                    <w:right w:val="none" w:sz="0" w:space="0" w:color="auto"/>
                                  </w:divBdr>
                                </w:div>
                                <w:div w:id="347946825">
                                  <w:marLeft w:val="0"/>
                                  <w:marRight w:val="0"/>
                                  <w:marTop w:val="0"/>
                                  <w:marBottom w:val="0"/>
                                  <w:divBdr>
                                    <w:top w:val="none" w:sz="0" w:space="0" w:color="auto"/>
                                    <w:left w:val="none" w:sz="0" w:space="0" w:color="auto"/>
                                    <w:bottom w:val="none" w:sz="0" w:space="0" w:color="auto"/>
                                    <w:right w:val="none" w:sz="0" w:space="0" w:color="auto"/>
                                  </w:divBdr>
                                </w:div>
                                <w:div w:id="203368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2016341">
      <w:bodyDiv w:val="1"/>
      <w:marLeft w:val="0"/>
      <w:marRight w:val="0"/>
      <w:marTop w:val="0"/>
      <w:marBottom w:val="0"/>
      <w:divBdr>
        <w:top w:val="none" w:sz="0" w:space="0" w:color="auto"/>
        <w:left w:val="none" w:sz="0" w:space="0" w:color="auto"/>
        <w:bottom w:val="none" w:sz="0" w:space="0" w:color="auto"/>
        <w:right w:val="none" w:sz="0" w:space="0" w:color="auto"/>
      </w:divBdr>
    </w:div>
    <w:div w:id="1289313177">
      <w:bodyDiv w:val="1"/>
      <w:marLeft w:val="0"/>
      <w:marRight w:val="0"/>
      <w:marTop w:val="0"/>
      <w:marBottom w:val="0"/>
      <w:divBdr>
        <w:top w:val="none" w:sz="0" w:space="0" w:color="auto"/>
        <w:left w:val="none" w:sz="0" w:space="0" w:color="auto"/>
        <w:bottom w:val="none" w:sz="0" w:space="0" w:color="auto"/>
        <w:right w:val="none" w:sz="0" w:space="0" w:color="auto"/>
      </w:divBdr>
    </w:div>
    <w:div w:id="1403334086">
      <w:bodyDiv w:val="1"/>
      <w:marLeft w:val="0"/>
      <w:marRight w:val="0"/>
      <w:marTop w:val="0"/>
      <w:marBottom w:val="0"/>
      <w:divBdr>
        <w:top w:val="none" w:sz="0" w:space="0" w:color="auto"/>
        <w:left w:val="none" w:sz="0" w:space="0" w:color="auto"/>
        <w:bottom w:val="none" w:sz="0" w:space="0" w:color="auto"/>
        <w:right w:val="none" w:sz="0" w:space="0" w:color="auto"/>
      </w:divBdr>
    </w:div>
    <w:div w:id="1592004935">
      <w:bodyDiv w:val="1"/>
      <w:marLeft w:val="0"/>
      <w:marRight w:val="0"/>
      <w:marTop w:val="0"/>
      <w:marBottom w:val="0"/>
      <w:divBdr>
        <w:top w:val="none" w:sz="0" w:space="0" w:color="auto"/>
        <w:left w:val="none" w:sz="0" w:space="0" w:color="auto"/>
        <w:bottom w:val="none" w:sz="0" w:space="0" w:color="auto"/>
        <w:right w:val="none" w:sz="0" w:space="0" w:color="auto"/>
      </w:divBdr>
    </w:div>
    <w:div w:id="1617178240">
      <w:bodyDiv w:val="1"/>
      <w:marLeft w:val="0"/>
      <w:marRight w:val="0"/>
      <w:marTop w:val="0"/>
      <w:marBottom w:val="0"/>
      <w:divBdr>
        <w:top w:val="none" w:sz="0" w:space="0" w:color="auto"/>
        <w:left w:val="none" w:sz="0" w:space="0" w:color="auto"/>
        <w:bottom w:val="none" w:sz="0" w:space="0" w:color="auto"/>
        <w:right w:val="none" w:sz="0" w:space="0" w:color="auto"/>
      </w:divBdr>
    </w:div>
    <w:div w:id="1642078159">
      <w:bodyDiv w:val="1"/>
      <w:marLeft w:val="0"/>
      <w:marRight w:val="0"/>
      <w:marTop w:val="0"/>
      <w:marBottom w:val="0"/>
      <w:divBdr>
        <w:top w:val="none" w:sz="0" w:space="0" w:color="auto"/>
        <w:left w:val="none" w:sz="0" w:space="0" w:color="auto"/>
        <w:bottom w:val="none" w:sz="0" w:space="0" w:color="auto"/>
        <w:right w:val="none" w:sz="0" w:space="0" w:color="auto"/>
      </w:divBdr>
      <w:divsChild>
        <w:div w:id="1738091829">
          <w:marLeft w:val="0"/>
          <w:marRight w:val="0"/>
          <w:marTop w:val="0"/>
          <w:marBottom w:val="0"/>
          <w:divBdr>
            <w:top w:val="none" w:sz="0" w:space="0" w:color="auto"/>
            <w:left w:val="none" w:sz="0" w:space="0" w:color="auto"/>
            <w:bottom w:val="none" w:sz="0" w:space="0" w:color="auto"/>
            <w:right w:val="none" w:sz="0" w:space="0" w:color="auto"/>
          </w:divBdr>
        </w:div>
        <w:div w:id="1524171352">
          <w:marLeft w:val="0"/>
          <w:marRight w:val="0"/>
          <w:marTop w:val="0"/>
          <w:marBottom w:val="0"/>
          <w:divBdr>
            <w:top w:val="none" w:sz="0" w:space="0" w:color="auto"/>
            <w:left w:val="none" w:sz="0" w:space="0" w:color="auto"/>
            <w:bottom w:val="none" w:sz="0" w:space="0" w:color="auto"/>
            <w:right w:val="none" w:sz="0" w:space="0" w:color="auto"/>
          </w:divBdr>
        </w:div>
        <w:div w:id="2020547731">
          <w:marLeft w:val="0"/>
          <w:marRight w:val="0"/>
          <w:marTop w:val="0"/>
          <w:marBottom w:val="0"/>
          <w:divBdr>
            <w:top w:val="none" w:sz="0" w:space="0" w:color="auto"/>
            <w:left w:val="none" w:sz="0" w:space="0" w:color="auto"/>
            <w:bottom w:val="none" w:sz="0" w:space="0" w:color="auto"/>
            <w:right w:val="none" w:sz="0" w:space="0" w:color="auto"/>
          </w:divBdr>
        </w:div>
        <w:div w:id="1358966345">
          <w:marLeft w:val="0"/>
          <w:marRight w:val="0"/>
          <w:marTop w:val="0"/>
          <w:marBottom w:val="0"/>
          <w:divBdr>
            <w:top w:val="none" w:sz="0" w:space="0" w:color="auto"/>
            <w:left w:val="none" w:sz="0" w:space="0" w:color="auto"/>
            <w:bottom w:val="none" w:sz="0" w:space="0" w:color="auto"/>
            <w:right w:val="none" w:sz="0" w:space="0" w:color="auto"/>
          </w:divBdr>
        </w:div>
        <w:div w:id="1289050528">
          <w:marLeft w:val="0"/>
          <w:marRight w:val="0"/>
          <w:marTop w:val="0"/>
          <w:marBottom w:val="0"/>
          <w:divBdr>
            <w:top w:val="none" w:sz="0" w:space="0" w:color="auto"/>
            <w:left w:val="none" w:sz="0" w:space="0" w:color="auto"/>
            <w:bottom w:val="none" w:sz="0" w:space="0" w:color="auto"/>
            <w:right w:val="none" w:sz="0" w:space="0" w:color="auto"/>
          </w:divBdr>
        </w:div>
        <w:div w:id="10377304">
          <w:marLeft w:val="0"/>
          <w:marRight w:val="0"/>
          <w:marTop w:val="0"/>
          <w:marBottom w:val="0"/>
          <w:divBdr>
            <w:top w:val="none" w:sz="0" w:space="0" w:color="auto"/>
            <w:left w:val="none" w:sz="0" w:space="0" w:color="auto"/>
            <w:bottom w:val="none" w:sz="0" w:space="0" w:color="auto"/>
            <w:right w:val="none" w:sz="0" w:space="0" w:color="auto"/>
          </w:divBdr>
        </w:div>
        <w:div w:id="1320422522">
          <w:marLeft w:val="0"/>
          <w:marRight w:val="0"/>
          <w:marTop w:val="0"/>
          <w:marBottom w:val="0"/>
          <w:divBdr>
            <w:top w:val="none" w:sz="0" w:space="0" w:color="auto"/>
            <w:left w:val="none" w:sz="0" w:space="0" w:color="auto"/>
            <w:bottom w:val="none" w:sz="0" w:space="0" w:color="auto"/>
            <w:right w:val="none" w:sz="0" w:space="0" w:color="auto"/>
          </w:divBdr>
        </w:div>
        <w:div w:id="853616161">
          <w:marLeft w:val="0"/>
          <w:marRight w:val="0"/>
          <w:marTop w:val="0"/>
          <w:marBottom w:val="0"/>
          <w:divBdr>
            <w:top w:val="none" w:sz="0" w:space="0" w:color="auto"/>
            <w:left w:val="none" w:sz="0" w:space="0" w:color="auto"/>
            <w:bottom w:val="none" w:sz="0" w:space="0" w:color="auto"/>
            <w:right w:val="none" w:sz="0" w:space="0" w:color="auto"/>
          </w:divBdr>
        </w:div>
        <w:div w:id="1276985970">
          <w:marLeft w:val="0"/>
          <w:marRight w:val="0"/>
          <w:marTop w:val="0"/>
          <w:marBottom w:val="0"/>
          <w:divBdr>
            <w:top w:val="none" w:sz="0" w:space="0" w:color="auto"/>
            <w:left w:val="none" w:sz="0" w:space="0" w:color="auto"/>
            <w:bottom w:val="none" w:sz="0" w:space="0" w:color="auto"/>
            <w:right w:val="none" w:sz="0" w:space="0" w:color="auto"/>
          </w:divBdr>
        </w:div>
        <w:div w:id="859005891">
          <w:marLeft w:val="0"/>
          <w:marRight w:val="0"/>
          <w:marTop w:val="0"/>
          <w:marBottom w:val="0"/>
          <w:divBdr>
            <w:top w:val="none" w:sz="0" w:space="0" w:color="auto"/>
            <w:left w:val="none" w:sz="0" w:space="0" w:color="auto"/>
            <w:bottom w:val="none" w:sz="0" w:space="0" w:color="auto"/>
            <w:right w:val="none" w:sz="0" w:space="0" w:color="auto"/>
          </w:divBdr>
        </w:div>
      </w:divsChild>
    </w:div>
    <w:div w:id="1882552770">
      <w:bodyDiv w:val="1"/>
      <w:marLeft w:val="0"/>
      <w:marRight w:val="0"/>
      <w:marTop w:val="0"/>
      <w:marBottom w:val="0"/>
      <w:divBdr>
        <w:top w:val="none" w:sz="0" w:space="0" w:color="auto"/>
        <w:left w:val="none" w:sz="0" w:space="0" w:color="auto"/>
        <w:bottom w:val="none" w:sz="0" w:space="0" w:color="auto"/>
        <w:right w:val="none" w:sz="0" w:space="0" w:color="auto"/>
      </w:divBdr>
    </w:div>
    <w:div w:id="2039155913">
      <w:bodyDiv w:val="1"/>
      <w:marLeft w:val="0"/>
      <w:marRight w:val="0"/>
      <w:marTop w:val="0"/>
      <w:marBottom w:val="0"/>
      <w:divBdr>
        <w:top w:val="none" w:sz="0" w:space="0" w:color="auto"/>
        <w:left w:val="none" w:sz="0" w:space="0" w:color="auto"/>
        <w:bottom w:val="none" w:sz="0" w:space="0" w:color="auto"/>
        <w:right w:val="none" w:sz="0" w:space="0" w:color="auto"/>
      </w:divBdr>
      <w:divsChild>
        <w:div w:id="890506617">
          <w:marLeft w:val="0"/>
          <w:marRight w:val="0"/>
          <w:marTop w:val="0"/>
          <w:marBottom w:val="0"/>
          <w:divBdr>
            <w:top w:val="none" w:sz="0" w:space="0" w:color="auto"/>
            <w:left w:val="none" w:sz="0" w:space="0" w:color="auto"/>
            <w:bottom w:val="none" w:sz="0" w:space="0" w:color="auto"/>
            <w:right w:val="none" w:sz="0" w:space="0" w:color="auto"/>
          </w:divBdr>
          <w:divsChild>
            <w:div w:id="347489683">
              <w:blockQuote w:val="1"/>
              <w:marLeft w:val="0"/>
              <w:marRight w:val="0"/>
              <w:marTop w:val="0"/>
              <w:marBottom w:val="0"/>
              <w:divBdr>
                <w:top w:val="none" w:sz="0" w:space="0" w:color="auto"/>
                <w:left w:val="single" w:sz="12" w:space="6" w:color="999999"/>
                <w:bottom w:val="none" w:sz="0" w:space="0" w:color="auto"/>
                <w:right w:val="none" w:sz="0" w:space="0" w:color="auto"/>
              </w:divBdr>
              <w:divsChild>
                <w:div w:id="1507475801">
                  <w:marLeft w:val="0"/>
                  <w:marRight w:val="0"/>
                  <w:marTop w:val="0"/>
                  <w:marBottom w:val="0"/>
                  <w:divBdr>
                    <w:top w:val="none" w:sz="0" w:space="0" w:color="auto"/>
                    <w:left w:val="none" w:sz="0" w:space="0" w:color="auto"/>
                    <w:bottom w:val="none" w:sz="0" w:space="0" w:color="auto"/>
                    <w:right w:val="none" w:sz="0" w:space="0" w:color="auto"/>
                  </w:divBdr>
                  <w:divsChild>
                    <w:div w:id="759837612">
                      <w:marLeft w:val="0"/>
                      <w:marRight w:val="0"/>
                      <w:marTop w:val="0"/>
                      <w:marBottom w:val="0"/>
                      <w:divBdr>
                        <w:top w:val="none" w:sz="0" w:space="0" w:color="auto"/>
                        <w:left w:val="none" w:sz="0" w:space="0" w:color="auto"/>
                        <w:bottom w:val="none" w:sz="0" w:space="0" w:color="auto"/>
                        <w:right w:val="none" w:sz="0" w:space="0" w:color="auto"/>
                      </w:divBdr>
                      <w:divsChild>
                        <w:div w:id="1899437286">
                          <w:marLeft w:val="0"/>
                          <w:marRight w:val="0"/>
                          <w:marTop w:val="0"/>
                          <w:marBottom w:val="0"/>
                          <w:divBdr>
                            <w:top w:val="none" w:sz="0" w:space="0" w:color="auto"/>
                            <w:left w:val="none" w:sz="0" w:space="0" w:color="auto"/>
                            <w:bottom w:val="none" w:sz="0" w:space="0" w:color="auto"/>
                            <w:right w:val="none" w:sz="0" w:space="0" w:color="auto"/>
                          </w:divBdr>
                          <w:divsChild>
                            <w:div w:id="1148744398">
                              <w:marLeft w:val="0"/>
                              <w:marRight w:val="0"/>
                              <w:marTop w:val="0"/>
                              <w:marBottom w:val="0"/>
                              <w:divBdr>
                                <w:top w:val="none" w:sz="0" w:space="0" w:color="auto"/>
                                <w:left w:val="none" w:sz="0" w:space="0" w:color="auto"/>
                                <w:bottom w:val="none" w:sz="0" w:space="0" w:color="auto"/>
                                <w:right w:val="none" w:sz="0" w:space="0" w:color="auto"/>
                              </w:divBdr>
                              <w:divsChild>
                                <w:div w:id="1403287583">
                                  <w:marLeft w:val="0"/>
                                  <w:marRight w:val="0"/>
                                  <w:marTop w:val="0"/>
                                  <w:marBottom w:val="0"/>
                                  <w:divBdr>
                                    <w:top w:val="none" w:sz="0" w:space="0" w:color="auto"/>
                                    <w:left w:val="none" w:sz="0" w:space="0" w:color="auto"/>
                                    <w:bottom w:val="none" w:sz="0" w:space="0" w:color="auto"/>
                                    <w:right w:val="none" w:sz="0" w:space="0" w:color="auto"/>
                                  </w:divBdr>
                                </w:div>
                                <w:div w:id="2018381547">
                                  <w:marLeft w:val="0"/>
                                  <w:marRight w:val="0"/>
                                  <w:marTop w:val="0"/>
                                  <w:marBottom w:val="0"/>
                                  <w:divBdr>
                                    <w:top w:val="none" w:sz="0" w:space="0" w:color="auto"/>
                                    <w:left w:val="none" w:sz="0" w:space="0" w:color="auto"/>
                                    <w:bottom w:val="none" w:sz="0" w:space="0" w:color="auto"/>
                                    <w:right w:val="none" w:sz="0" w:space="0" w:color="auto"/>
                                  </w:divBdr>
                                </w:div>
                                <w:div w:id="1673530081">
                                  <w:marLeft w:val="0"/>
                                  <w:marRight w:val="0"/>
                                  <w:marTop w:val="0"/>
                                  <w:marBottom w:val="0"/>
                                  <w:divBdr>
                                    <w:top w:val="none" w:sz="0" w:space="0" w:color="auto"/>
                                    <w:left w:val="none" w:sz="0" w:space="0" w:color="auto"/>
                                    <w:bottom w:val="none" w:sz="0" w:space="0" w:color="auto"/>
                                    <w:right w:val="none" w:sz="0" w:space="0" w:color="auto"/>
                                  </w:divBdr>
                                </w:div>
                                <w:div w:id="1383556879">
                                  <w:marLeft w:val="0"/>
                                  <w:marRight w:val="0"/>
                                  <w:marTop w:val="0"/>
                                  <w:marBottom w:val="0"/>
                                  <w:divBdr>
                                    <w:top w:val="none" w:sz="0" w:space="0" w:color="auto"/>
                                    <w:left w:val="none" w:sz="0" w:space="0" w:color="auto"/>
                                    <w:bottom w:val="none" w:sz="0" w:space="0" w:color="auto"/>
                                    <w:right w:val="none" w:sz="0" w:space="0" w:color="auto"/>
                                  </w:divBdr>
                                </w:div>
                                <w:div w:id="1274824766">
                                  <w:marLeft w:val="0"/>
                                  <w:marRight w:val="0"/>
                                  <w:marTop w:val="0"/>
                                  <w:marBottom w:val="0"/>
                                  <w:divBdr>
                                    <w:top w:val="none" w:sz="0" w:space="0" w:color="auto"/>
                                    <w:left w:val="none" w:sz="0" w:space="0" w:color="auto"/>
                                    <w:bottom w:val="none" w:sz="0" w:space="0" w:color="auto"/>
                                    <w:right w:val="none" w:sz="0" w:space="0" w:color="auto"/>
                                  </w:divBdr>
                                </w:div>
                                <w:div w:id="576552012">
                                  <w:marLeft w:val="0"/>
                                  <w:marRight w:val="0"/>
                                  <w:marTop w:val="0"/>
                                  <w:marBottom w:val="0"/>
                                  <w:divBdr>
                                    <w:top w:val="none" w:sz="0" w:space="0" w:color="auto"/>
                                    <w:left w:val="none" w:sz="0" w:space="0" w:color="auto"/>
                                    <w:bottom w:val="none" w:sz="0" w:space="0" w:color="auto"/>
                                    <w:right w:val="none" w:sz="0" w:space="0" w:color="auto"/>
                                  </w:divBdr>
                                </w:div>
                                <w:div w:id="539363187">
                                  <w:marLeft w:val="0"/>
                                  <w:marRight w:val="0"/>
                                  <w:marTop w:val="0"/>
                                  <w:marBottom w:val="0"/>
                                  <w:divBdr>
                                    <w:top w:val="none" w:sz="0" w:space="0" w:color="auto"/>
                                    <w:left w:val="none" w:sz="0" w:space="0" w:color="auto"/>
                                    <w:bottom w:val="none" w:sz="0" w:space="0" w:color="auto"/>
                                    <w:right w:val="none" w:sz="0" w:space="0" w:color="auto"/>
                                  </w:divBdr>
                                </w:div>
                                <w:div w:id="1136995559">
                                  <w:marLeft w:val="0"/>
                                  <w:marRight w:val="0"/>
                                  <w:marTop w:val="0"/>
                                  <w:marBottom w:val="0"/>
                                  <w:divBdr>
                                    <w:top w:val="none" w:sz="0" w:space="0" w:color="auto"/>
                                    <w:left w:val="none" w:sz="0" w:space="0" w:color="auto"/>
                                    <w:bottom w:val="none" w:sz="0" w:space="0" w:color="auto"/>
                                    <w:right w:val="none" w:sz="0" w:space="0" w:color="auto"/>
                                  </w:divBdr>
                                </w:div>
                                <w:div w:id="486097728">
                                  <w:marLeft w:val="0"/>
                                  <w:marRight w:val="0"/>
                                  <w:marTop w:val="0"/>
                                  <w:marBottom w:val="0"/>
                                  <w:divBdr>
                                    <w:top w:val="none" w:sz="0" w:space="0" w:color="auto"/>
                                    <w:left w:val="none" w:sz="0" w:space="0" w:color="auto"/>
                                    <w:bottom w:val="none" w:sz="0" w:space="0" w:color="auto"/>
                                    <w:right w:val="none" w:sz="0" w:space="0" w:color="auto"/>
                                  </w:divBdr>
                                </w:div>
                                <w:div w:id="33164165">
                                  <w:marLeft w:val="0"/>
                                  <w:marRight w:val="0"/>
                                  <w:marTop w:val="0"/>
                                  <w:marBottom w:val="0"/>
                                  <w:divBdr>
                                    <w:top w:val="none" w:sz="0" w:space="0" w:color="auto"/>
                                    <w:left w:val="none" w:sz="0" w:space="0" w:color="auto"/>
                                    <w:bottom w:val="none" w:sz="0" w:space="0" w:color="auto"/>
                                    <w:right w:val="none" w:sz="0" w:space="0" w:color="auto"/>
                                  </w:divBdr>
                                </w:div>
                                <w:div w:id="2088385049">
                                  <w:marLeft w:val="0"/>
                                  <w:marRight w:val="0"/>
                                  <w:marTop w:val="0"/>
                                  <w:marBottom w:val="0"/>
                                  <w:divBdr>
                                    <w:top w:val="none" w:sz="0" w:space="0" w:color="auto"/>
                                    <w:left w:val="none" w:sz="0" w:space="0" w:color="auto"/>
                                    <w:bottom w:val="none" w:sz="0" w:space="0" w:color="auto"/>
                                    <w:right w:val="none" w:sz="0" w:space="0" w:color="auto"/>
                                  </w:divBdr>
                                </w:div>
                                <w:div w:id="1907718942">
                                  <w:marLeft w:val="0"/>
                                  <w:marRight w:val="0"/>
                                  <w:marTop w:val="0"/>
                                  <w:marBottom w:val="0"/>
                                  <w:divBdr>
                                    <w:top w:val="none" w:sz="0" w:space="0" w:color="auto"/>
                                    <w:left w:val="none" w:sz="0" w:space="0" w:color="auto"/>
                                    <w:bottom w:val="none" w:sz="0" w:space="0" w:color="auto"/>
                                    <w:right w:val="none" w:sz="0" w:space="0" w:color="auto"/>
                                  </w:divBdr>
                                </w:div>
                                <w:div w:id="1422678196">
                                  <w:marLeft w:val="0"/>
                                  <w:marRight w:val="0"/>
                                  <w:marTop w:val="0"/>
                                  <w:marBottom w:val="0"/>
                                  <w:divBdr>
                                    <w:top w:val="none" w:sz="0" w:space="0" w:color="auto"/>
                                    <w:left w:val="none" w:sz="0" w:space="0" w:color="auto"/>
                                    <w:bottom w:val="none" w:sz="0" w:space="0" w:color="auto"/>
                                    <w:right w:val="none" w:sz="0" w:space="0" w:color="auto"/>
                                  </w:divBdr>
                                </w:div>
                                <w:div w:id="459882654">
                                  <w:marLeft w:val="0"/>
                                  <w:marRight w:val="0"/>
                                  <w:marTop w:val="0"/>
                                  <w:marBottom w:val="0"/>
                                  <w:divBdr>
                                    <w:top w:val="none" w:sz="0" w:space="0" w:color="auto"/>
                                    <w:left w:val="none" w:sz="0" w:space="0" w:color="auto"/>
                                    <w:bottom w:val="none" w:sz="0" w:space="0" w:color="auto"/>
                                    <w:right w:val="none" w:sz="0" w:space="0" w:color="auto"/>
                                  </w:divBdr>
                                </w:div>
                                <w:div w:id="164324736">
                                  <w:marLeft w:val="0"/>
                                  <w:marRight w:val="0"/>
                                  <w:marTop w:val="0"/>
                                  <w:marBottom w:val="0"/>
                                  <w:divBdr>
                                    <w:top w:val="none" w:sz="0" w:space="0" w:color="auto"/>
                                    <w:left w:val="none" w:sz="0" w:space="0" w:color="auto"/>
                                    <w:bottom w:val="none" w:sz="0" w:space="0" w:color="auto"/>
                                    <w:right w:val="none" w:sz="0" w:space="0" w:color="auto"/>
                                  </w:divBdr>
                                </w:div>
                                <w:div w:id="2113284785">
                                  <w:marLeft w:val="0"/>
                                  <w:marRight w:val="0"/>
                                  <w:marTop w:val="0"/>
                                  <w:marBottom w:val="0"/>
                                  <w:divBdr>
                                    <w:top w:val="none" w:sz="0" w:space="0" w:color="auto"/>
                                    <w:left w:val="none" w:sz="0" w:space="0" w:color="auto"/>
                                    <w:bottom w:val="none" w:sz="0" w:space="0" w:color="auto"/>
                                    <w:right w:val="none" w:sz="0" w:space="0" w:color="auto"/>
                                  </w:divBdr>
                                </w:div>
                                <w:div w:id="1439835227">
                                  <w:marLeft w:val="0"/>
                                  <w:marRight w:val="0"/>
                                  <w:marTop w:val="0"/>
                                  <w:marBottom w:val="0"/>
                                  <w:divBdr>
                                    <w:top w:val="none" w:sz="0" w:space="0" w:color="auto"/>
                                    <w:left w:val="none" w:sz="0" w:space="0" w:color="auto"/>
                                    <w:bottom w:val="none" w:sz="0" w:space="0" w:color="auto"/>
                                    <w:right w:val="none" w:sz="0" w:space="0" w:color="auto"/>
                                  </w:divBdr>
                                </w:div>
                                <w:div w:id="1409958851">
                                  <w:marLeft w:val="0"/>
                                  <w:marRight w:val="0"/>
                                  <w:marTop w:val="0"/>
                                  <w:marBottom w:val="0"/>
                                  <w:divBdr>
                                    <w:top w:val="none" w:sz="0" w:space="0" w:color="auto"/>
                                    <w:left w:val="none" w:sz="0" w:space="0" w:color="auto"/>
                                    <w:bottom w:val="none" w:sz="0" w:space="0" w:color="auto"/>
                                    <w:right w:val="none" w:sz="0" w:space="0" w:color="auto"/>
                                  </w:divBdr>
                                </w:div>
                                <w:div w:id="592786078">
                                  <w:marLeft w:val="0"/>
                                  <w:marRight w:val="0"/>
                                  <w:marTop w:val="0"/>
                                  <w:marBottom w:val="0"/>
                                  <w:divBdr>
                                    <w:top w:val="none" w:sz="0" w:space="0" w:color="auto"/>
                                    <w:left w:val="none" w:sz="0" w:space="0" w:color="auto"/>
                                    <w:bottom w:val="none" w:sz="0" w:space="0" w:color="auto"/>
                                    <w:right w:val="none" w:sz="0" w:space="0" w:color="auto"/>
                                  </w:divBdr>
                                </w:div>
                                <w:div w:id="1957522661">
                                  <w:marLeft w:val="0"/>
                                  <w:marRight w:val="0"/>
                                  <w:marTop w:val="0"/>
                                  <w:marBottom w:val="0"/>
                                  <w:divBdr>
                                    <w:top w:val="none" w:sz="0" w:space="0" w:color="auto"/>
                                    <w:left w:val="none" w:sz="0" w:space="0" w:color="auto"/>
                                    <w:bottom w:val="none" w:sz="0" w:space="0" w:color="auto"/>
                                    <w:right w:val="none" w:sz="0" w:space="0" w:color="auto"/>
                                  </w:divBdr>
                                </w:div>
                                <w:div w:id="592321112">
                                  <w:marLeft w:val="0"/>
                                  <w:marRight w:val="0"/>
                                  <w:marTop w:val="0"/>
                                  <w:marBottom w:val="0"/>
                                  <w:divBdr>
                                    <w:top w:val="none" w:sz="0" w:space="0" w:color="auto"/>
                                    <w:left w:val="none" w:sz="0" w:space="0" w:color="auto"/>
                                    <w:bottom w:val="none" w:sz="0" w:space="0" w:color="auto"/>
                                    <w:right w:val="none" w:sz="0" w:space="0" w:color="auto"/>
                                  </w:divBdr>
                                </w:div>
                                <w:div w:id="826434440">
                                  <w:marLeft w:val="0"/>
                                  <w:marRight w:val="0"/>
                                  <w:marTop w:val="0"/>
                                  <w:marBottom w:val="0"/>
                                  <w:divBdr>
                                    <w:top w:val="none" w:sz="0" w:space="0" w:color="auto"/>
                                    <w:left w:val="none" w:sz="0" w:space="0" w:color="auto"/>
                                    <w:bottom w:val="none" w:sz="0" w:space="0" w:color="auto"/>
                                    <w:right w:val="none" w:sz="0" w:space="0" w:color="auto"/>
                                  </w:divBdr>
                                </w:div>
                                <w:div w:id="2034962899">
                                  <w:marLeft w:val="0"/>
                                  <w:marRight w:val="0"/>
                                  <w:marTop w:val="0"/>
                                  <w:marBottom w:val="0"/>
                                  <w:divBdr>
                                    <w:top w:val="none" w:sz="0" w:space="0" w:color="auto"/>
                                    <w:left w:val="none" w:sz="0" w:space="0" w:color="auto"/>
                                    <w:bottom w:val="none" w:sz="0" w:space="0" w:color="auto"/>
                                    <w:right w:val="none" w:sz="0" w:space="0" w:color="auto"/>
                                  </w:divBdr>
                                </w:div>
                                <w:div w:id="1251816369">
                                  <w:marLeft w:val="0"/>
                                  <w:marRight w:val="0"/>
                                  <w:marTop w:val="0"/>
                                  <w:marBottom w:val="0"/>
                                  <w:divBdr>
                                    <w:top w:val="none" w:sz="0" w:space="0" w:color="auto"/>
                                    <w:left w:val="none" w:sz="0" w:space="0" w:color="auto"/>
                                    <w:bottom w:val="none" w:sz="0" w:space="0" w:color="auto"/>
                                    <w:right w:val="none" w:sz="0" w:space="0" w:color="auto"/>
                                  </w:divBdr>
                                </w:div>
                                <w:div w:id="743524372">
                                  <w:marLeft w:val="0"/>
                                  <w:marRight w:val="0"/>
                                  <w:marTop w:val="0"/>
                                  <w:marBottom w:val="0"/>
                                  <w:divBdr>
                                    <w:top w:val="none" w:sz="0" w:space="0" w:color="auto"/>
                                    <w:left w:val="none" w:sz="0" w:space="0" w:color="auto"/>
                                    <w:bottom w:val="none" w:sz="0" w:space="0" w:color="auto"/>
                                    <w:right w:val="none" w:sz="0" w:space="0" w:color="auto"/>
                                  </w:divBdr>
                                </w:div>
                                <w:div w:id="1026104056">
                                  <w:marLeft w:val="0"/>
                                  <w:marRight w:val="0"/>
                                  <w:marTop w:val="0"/>
                                  <w:marBottom w:val="0"/>
                                  <w:divBdr>
                                    <w:top w:val="none" w:sz="0" w:space="0" w:color="auto"/>
                                    <w:left w:val="none" w:sz="0" w:space="0" w:color="auto"/>
                                    <w:bottom w:val="none" w:sz="0" w:space="0" w:color="auto"/>
                                    <w:right w:val="none" w:sz="0" w:space="0" w:color="auto"/>
                                  </w:divBdr>
                                </w:div>
                                <w:div w:id="1038436498">
                                  <w:marLeft w:val="0"/>
                                  <w:marRight w:val="0"/>
                                  <w:marTop w:val="0"/>
                                  <w:marBottom w:val="0"/>
                                  <w:divBdr>
                                    <w:top w:val="none" w:sz="0" w:space="0" w:color="auto"/>
                                    <w:left w:val="none" w:sz="0" w:space="0" w:color="auto"/>
                                    <w:bottom w:val="none" w:sz="0" w:space="0" w:color="auto"/>
                                    <w:right w:val="none" w:sz="0" w:space="0" w:color="auto"/>
                                  </w:divBdr>
                                </w:div>
                                <w:div w:id="627127795">
                                  <w:marLeft w:val="0"/>
                                  <w:marRight w:val="0"/>
                                  <w:marTop w:val="0"/>
                                  <w:marBottom w:val="0"/>
                                  <w:divBdr>
                                    <w:top w:val="none" w:sz="0" w:space="0" w:color="auto"/>
                                    <w:left w:val="none" w:sz="0" w:space="0" w:color="auto"/>
                                    <w:bottom w:val="none" w:sz="0" w:space="0" w:color="auto"/>
                                    <w:right w:val="none" w:sz="0" w:space="0" w:color="auto"/>
                                  </w:divBdr>
                                </w:div>
                                <w:div w:id="899945410">
                                  <w:marLeft w:val="0"/>
                                  <w:marRight w:val="0"/>
                                  <w:marTop w:val="0"/>
                                  <w:marBottom w:val="0"/>
                                  <w:divBdr>
                                    <w:top w:val="none" w:sz="0" w:space="0" w:color="auto"/>
                                    <w:left w:val="none" w:sz="0" w:space="0" w:color="auto"/>
                                    <w:bottom w:val="none" w:sz="0" w:space="0" w:color="auto"/>
                                    <w:right w:val="none" w:sz="0" w:space="0" w:color="auto"/>
                                  </w:divBdr>
                                </w:div>
                                <w:div w:id="114714361">
                                  <w:marLeft w:val="0"/>
                                  <w:marRight w:val="0"/>
                                  <w:marTop w:val="0"/>
                                  <w:marBottom w:val="0"/>
                                  <w:divBdr>
                                    <w:top w:val="none" w:sz="0" w:space="0" w:color="auto"/>
                                    <w:left w:val="none" w:sz="0" w:space="0" w:color="auto"/>
                                    <w:bottom w:val="none" w:sz="0" w:space="0" w:color="auto"/>
                                    <w:right w:val="none" w:sz="0" w:space="0" w:color="auto"/>
                                  </w:divBdr>
                                  <w:divsChild>
                                    <w:div w:id="1970165643">
                                      <w:marLeft w:val="0"/>
                                      <w:marRight w:val="0"/>
                                      <w:marTop w:val="0"/>
                                      <w:marBottom w:val="0"/>
                                      <w:divBdr>
                                        <w:top w:val="none" w:sz="0" w:space="0" w:color="auto"/>
                                        <w:left w:val="none" w:sz="0" w:space="0" w:color="auto"/>
                                        <w:bottom w:val="none" w:sz="0" w:space="0" w:color="auto"/>
                                        <w:right w:val="none" w:sz="0" w:space="0" w:color="auto"/>
                                      </w:divBdr>
                                    </w:div>
                                  </w:divsChild>
                                </w:div>
                                <w:div w:id="380440663">
                                  <w:marLeft w:val="0"/>
                                  <w:marRight w:val="0"/>
                                  <w:marTop w:val="0"/>
                                  <w:marBottom w:val="0"/>
                                  <w:divBdr>
                                    <w:top w:val="none" w:sz="0" w:space="0" w:color="auto"/>
                                    <w:left w:val="none" w:sz="0" w:space="0" w:color="auto"/>
                                    <w:bottom w:val="none" w:sz="0" w:space="0" w:color="auto"/>
                                    <w:right w:val="none" w:sz="0" w:space="0" w:color="auto"/>
                                  </w:divBdr>
                                </w:div>
                                <w:div w:id="1883787916">
                                  <w:marLeft w:val="0"/>
                                  <w:marRight w:val="0"/>
                                  <w:marTop w:val="0"/>
                                  <w:marBottom w:val="0"/>
                                  <w:divBdr>
                                    <w:top w:val="none" w:sz="0" w:space="0" w:color="auto"/>
                                    <w:left w:val="none" w:sz="0" w:space="0" w:color="auto"/>
                                    <w:bottom w:val="none" w:sz="0" w:space="0" w:color="auto"/>
                                    <w:right w:val="none" w:sz="0" w:space="0" w:color="auto"/>
                                  </w:divBdr>
                                </w:div>
                                <w:div w:id="1910116774">
                                  <w:marLeft w:val="0"/>
                                  <w:marRight w:val="0"/>
                                  <w:marTop w:val="0"/>
                                  <w:marBottom w:val="0"/>
                                  <w:divBdr>
                                    <w:top w:val="none" w:sz="0" w:space="0" w:color="auto"/>
                                    <w:left w:val="none" w:sz="0" w:space="0" w:color="auto"/>
                                    <w:bottom w:val="none" w:sz="0" w:space="0" w:color="auto"/>
                                    <w:right w:val="none" w:sz="0" w:space="0" w:color="auto"/>
                                  </w:divBdr>
                                </w:div>
                                <w:div w:id="232278959">
                                  <w:marLeft w:val="0"/>
                                  <w:marRight w:val="0"/>
                                  <w:marTop w:val="0"/>
                                  <w:marBottom w:val="0"/>
                                  <w:divBdr>
                                    <w:top w:val="none" w:sz="0" w:space="0" w:color="auto"/>
                                    <w:left w:val="none" w:sz="0" w:space="0" w:color="auto"/>
                                    <w:bottom w:val="none" w:sz="0" w:space="0" w:color="auto"/>
                                    <w:right w:val="none" w:sz="0" w:space="0" w:color="auto"/>
                                  </w:divBdr>
                                </w:div>
                                <w:div w:id="529337420">
                                  <w:marLeft w:val="0"/>
                                  <w:marRight w:val="0"/>
                                  <w:marTop w:val="0"/>
                                  <w:marBottom w:val="0"/>
                                  <w:divBdr>
                                    <w:top w:val="none" w:sz="0" w:space="0" w:color="auto"/>
                                    <w:left w:val="none" w:sz="0" w:space="0" w:color="auto"/>
                                    <w:bottom w:val="none" w:sz="0" w:space="0" w:color="auto"/>
                                    <w:right w:val="none" w:sz="0" w:space="0" w:color="auto"/>
                                  </w:divBdr>
                                </w:div>
                                <w:div w:id="1400788812">
                                  <w:marLeft w:val="0"/>
                                  <w:marRight w:val="0"/>
                                  <w:marTop w:val="0"/>
                                  <w:marBottom w:val="0"/>
                                  <w:divBdr>
                                    <w:top w:val="none" w:sz="0" w:space="0" w:color="auto"/>
                                    <w:left w:val="none" w:sz="0" w:space="0" w:color="auto"/>
                                    <w:bottom w:val="none" w:sz="0" w:space="0" w:color="auto"/>
                                    <w:right w:val="none" w:sz="0" w:space="0" w:color="auto"/>
                                  </w:divBdr>
                                </w:div>
                                <w:div w:id="751242574">
                                  <w:marLeft w:val="0"/>
                                  <w:marRight w:val="0"/>
                                  <w:marTop w:val="0"/>
                                  <w:marBottom w:val="0"/>
                                  <w:divBdr>
                                    <w:top w:val="none" w:sz="0" w:space="0" w:color="auto"/>
                                    <w:left w:val="none" w:sz="0" w:space="0" w:color="auto"/>
                                    <w:bottom w:val="none" w:sz="0" w:space="0" w:color="auto"/>
                                    <w:right w:val="none" w:sz="0" w:space="0" w:color="auto"/>
                                  </w:divBdr>
                                </w:div>
                                <w:div w:id="2043289677">
                                  <w:marLeft w:val="0"/>
                                  <w:marRight w:val="0"/>
                                  <w:marTop w:val="0"/>
                                  <w:marBottom w:val="0"/>
                                  <w:divBdr>
                                    <w:top w:val="none" w:sz="0" w:space="0" w:color="auto"/>
                                    <w:left w:val="none" w:sz="0" w:space="0" w:color="auto"/>
                                    <w:bottom w:val="none" w:sz="0" w:space="0" w:color="auto"/>
                                    <w:right w:val="none" w:sz="0" w:space="0" w:color="auto"/>
                                  </w:divBdr>
                                </w:div>
                                <w:div w:id="7525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3340511">
      <w:bodyDiv w:val="1"/>
      <w:marLeft w:val="0"/>
      <w:marRight w:val="0"/>
      <w:marTop w:val="0"/>
      <w:marBottom w:val="0"/>
      <w:divBdr>
        <w:top w:val="none" w:sz="0" w:space="0" w:color="auto"/>
        <w:left w:val="none" w:sz="0" w:space="0" w:color="auto"/>
        <w:bottom w:val="none" w:sz="0" w:space="0" w:color="auto"/>
        <w:right w:val="none" w:sz="0" w:space="0" w:color="auto"/>
      </w:divBdr>
    </w:div>
    <w:div w:id="2053725404">
      <w:bodyDiv w:val="1"/>
      <w:marLeft w:val="0"/>
      <w:marRight w:val="0"/>
      <w:marTop w:val="0"/>
      <w:marBottom w:val="0"/>
      <w:divBdr>
        <w:top w:val="none" w:sz="0" w:space="0" w:color="auto"/>
        <w:left w:val="none" w:sz="0" w:space="0" w:color="auto"/>
        <w:bottom w:val="none" w:sz="0" w:space="0" w:color="auto"/>
        <w:right w:val="none" w:sz="0" w:space="0" w:color="auto"/>
      </w:divBdr>
      <w:divsChild>
        <w:div w:id="769086348">
          <w:marLeft w:val="0"/>
          <w:marRight w:val="0"/>
          <w:marTop w:val="0"/>
          <w:marBottom w:val="0"/>
          <w:divBdr>
            <w:top w:val="none" w:sz="0" w:space="0" w:color="auto"/>
            <w:left w:val="none" w:sz="0" w:space="0" w:color="auto"/>
            <w:bottom w:val="none" w:sz="0" w:space="0" w:color="auto"/>
            <w:right w:val="none" w:sz="0" w:space="0" w:color="auto"/>
          </w:divBdr>
          <w:divsChild>
            <w:div w:id="1151092255">
              <w:marLeft w:val="0"/>
              <w:marRight w:val="0"/>
              <w:marTop w:val="0"/>
              <w:marBottom w:val="0"/>
              <w:divBdr>
                <w:top w:val="none" w:sz="0" w:space="0" w:color="auto"/>
                <w:left w:val="none" w:sz="0" w:space="0" w:color="auto"/>
                <w:bottom w:val="none" w:sz="0" w:space="0" w:color="auto"/>
                <w:right w:val="none" w:sz="0" w:space="0" w:color="auto"/>
              </w:divBdr>
            </w:div>
          </w:divsChild>
        </w:div>
        <w:div w:id="1581937725">
          <w:marLeft w:val="0"/>
          <w:marRight w:val="0"/>
          <w:marTop w:val="360"/>
          <w:marBottom w:val="360"/>
          <w:divBdr>
            <w:top w:val="none" w:sz="0" w:space="0" w:color="auto"/>
            <w:left w:val="none" w:sz="0" w:space="0" w:color="auto"/>
            <w:bottom w:val="none" w:sz="0" w:space="0" w:color="auto"/>
            <w:right w:val="none" w:sz="0" w:space="0" w:color="auto"/>
          </w:divBdr>
          <w:divsChild>
            <w:div w:id="97255863">
              <w:marLeft w:val="-120"/>
              <w:marRight w:val="0"/>
              <w:marTop w:val="0"/>
              <w:marBottom w:val="0"/>
              <w:divBdr>
                <w:top w:val="none" w:sz="0" w:space="0" w:color="auto"/>
                <w:left w:val="none" w:sz="0" w:space="0" w:color="auto"/>
                <w:bottom w:val="none" w:sz="0" w:space="0" w:color="auto"/>
                <w:right w:val="none" w:sz="0" w:space="0" w:color="auto"/>
              </w:divBdr>
              <w:divsChild>
                <w:div w:id="1382972458">
                  <w:marLeft w:val="12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2064059768">
      <w:bodyDiv w:val="1"/>
      <w:marLeft w:val="0"/>
      <w:marRight w:val="0"/>
      <w:marTop w:val="0"/>
      <w:marBottom w:val="0"/>
      <w:divBdr>
        <w:top w:val="none" w:sz="0" w:space="0" w:color="auto"/>
        <w:left w:val="none" w:sz="0" w:space="0" w:color="auto"/>
        <w:bottom w:val="none" w:sz="0" w:space="0" w:color="auto"/>
        <w:right w:val="none" w:sz="0" w:space="0" w:color="auto"/>
      </w:divBdr>
      <w:divsChild>
        <w:div w:id="839199383">
          <w:marLeft w:val="0"/>
          <w:marRight w:val="0"/>
          <w:marTop w:val="0"/>
          <w:marBottom w:val="0"/>
          <w:divBdr>
            <w:top w:val="none" w:sz="0" w:space="0" w:color="auto"/>
            <w:left w:val="none" w:sz="0" w:space="0" w:color="auto"/>
            <w:bottom w:val="none" w:sz="0" w:space="0" w:color="auto"/>
            <w:right w:val="none" w:sz="0" w:space="0" w:color="auto"/>
          </w:divBdr>
          <w:divsChild>
            <w:div w:id="117454752">
              <w:marLeft w:val="0"/>
              <w:marRight w:val="0"/>
              <w:marTop w:val="0"/>
              <w:marBottom w:val="0"/>
              <w:divBdr>
                <w:top w:val="none" w:sz="0" w:space="0" w:color="auto"/>
                <w:left w:val="none" w:sz="0" w:space="0" w:color="auto"/>
                <w:bottom w:val="none" w:sz="0" w:space="0" w:color="auto"/>
                <w:right w:val="none" w:sz="0" w:space="0" w:color="auto"/>
              </w:divBdr>
            </w:div>
            <w:div w:id="393549765">
              <w:marLeft w:val="0"/>
              <w:marRight w:val="0"/>
              <w:marTop w:val="0"/>
              <w:marBottom w:val="0"/>
              <w:divBdr>
                <w:top w:val="none" w:sz="0" w:space="0" w:color="auto"/>
                <w:left w:val="none" w:sz="0" w:space="0" w:color="auto"/>
                <w:bottom w:val="none" w:sz="0" w:space="0" w:color="auto"/>
                <w:right w:val="none" w:sz="0" w:space="0" w:color="auto"/>
              </w:divBdr>
            </w:div>
            <w:div w:id="20565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80484">
      <w:bodyDiv w:val="1"/>
      <w:marLeft w:val="0"/>
      <w:marRight w:val="0"/>
      <w:marTop w:val="0"/>
      <w:marBottom w:val="0"/>
      <w:divBdr>
        <w:top w:val="none" w:sz="0" w:space="0" w:color="auto"/>
        <w:left w:val="none" w:sz="0" w:space="0" w:color="auto"/>
        <w:bottom w:val="none" w:sz="0" w:space="0" w:color="auto"/>
        <w:right w:val="none" w:sz="0" w:space="0" w:color="auto"/>
      </w:divBdr>
    </w:div>
    <w:div w:id="2138336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maxe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ka@comaxel.com"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4B6B8-F892-4029-8CC7-5817B6B02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3810</Words>
  <Characters>22865</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26622</CharactersWithSpaces>
  <SharedDoc>false</SharedDoc>
  <HLinks>
    <vt:vector size="6" baseType="variant">
      <vt:variant>
        <vt:i4>7929924</vt:i4>
      </vt:variant>
      <vt:variant>
        <vt:i4>0</vt:i4>
      </vt:variant>
      <vt:variant>
        <vt:i4>0</vt:i4>
      </vt:variant>
      <vt:variant>
        <vt:i4>5</vt:i4>
      </vt:variant>
      <vt:variant>
        <vt:lpwstr>mailto:office@vermiculite.pl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dc:creator>
  <cp:lastModifiedBy>Jan Kalinowski</cp:lastModifiedBy>
  <cp:revision>2</cp:revision>
  <cp:lastPrinted>2022-07-19T13:22:00Z</cp:lastPrinted>
  <dcterms:created xsi:type="dcterms:W3CDTF">2022-07-20T07:35:00Z</dcterms:created>
  <dcterms:modified xsi:type="dcterms:W3CDTF">2022-07-20T07:35:00Z</dcterms:modified>
</cp:coreProperties>
</file>